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3B244" w14:textId="1CE4FCD6" w:rsidR="009F71BA" w:rsidRPr="00DF330E" w:rsidRDefault="009F71BA" w:rsidP="00EB5EE6">
      <w:pPr>
        <w:spacing w:after="480"/>
        <w:rPr>
          <w:rFonts w:ascii="Calibri" w:hAnsi="Calibri"/>
          <w:color w:val="333333"/>
          <w:sz w:val="28"/>
          <w:szCs w:val="20"/>
        </w:rPr>
      </w:pPr>
      <w:r w:rsidRPr="00DF330E">
        <w:rPr>
          <w:rFonts w:ascii="Calibri" w:hAnsi="Calibri"/>
          <w:color w:val="333333"/>
          <w:sz w:val="28"/>
          <w:szCs w:val="20"/>
        </w:rPr>
        <w:t xml:space="preserve">It is important to estimate your out-of-pocket expenses since any unused funds at the end of the year or grace period will be returned to your employer. Use this worksheet to calculate how much you should set aside for your dependent care FSA. </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1C64BB" w:rsidRPr="0064170F" w14:paraId="4A72D217" w14:textId="77777777" w:rsidTr="009F71BA">
        <w:trPr>
          <w:trHeight w:val="962"/>
        </w:trPr>
        <w:tc>
          <w:tcPr>
            <w:tcW w:w="10219" w:type="dxa"/>
            <w:gridSpan w:val="2"/>
            <w:tcBorders>
              <w:bottom w:val="single" w:sz="8" w:space="0" w:color="D9D9D9" w:themeColor="background1" w:themeShade="D9"/>
            </w:tcBorders>
            <w:vAlign w:val="center"/>
          </w:tcPr>
          <w:p w14:paraId="1773904D" w14:textId="0E55AF0E" w:rsidR="001C64BB" w:rsidRPr="00DF330E" w:rsidRDefault="001C64BB" w:rsidP="001C64BB">
            <w:pPr>
              <w:spacing w:before="120" w:after="0"/>
              <w:rPr>
                <w:rFonts w:ascii="Calibri" w:hAnsi="Calibri"/>
                <w:b/>
                <w:color w:val="333333"/>
                <w:sz w:val="28"/>
              </w:rPr>
            </w:pPr>
            <w:r w:rsidRPr="00DF330E">
              <w:rPr>
                <w:rFonts w:ascii="Calibri" w:hAnsi="Calibri"/>
                <w:b/>
                <w:color w:val="333333"/>
                <w:sz w:val="28"/>
              </w:rPr>
              <w:t xml:space="preserve">Estimate your </w:t>
            </w:r>
            <w:r w:rsidR="00EB5EE6" w:rsidRPr="00DF330E">
              <w:rPr>
                <w:rFonts w:ascii="Calibri" w:hAnsi="Calibri"/>
                <w:b/>
                <w:color w:val="333333"/>
                <w:sz w:val="28"/>
              </w:rPr>
              <w:t>dependent care</w:t>
            </w:r>
            <w:r w:rsidRPr="00DF330E">
              <w:rPr>
                <w:rFonts w:ascii="Calibri" w:hAnsi="Calibri"/>
                <w:b/>
                <w:color w:val="333333"/>
                <w:sz w:val="28"/>
              </w:rPr>
              <w:t xml:space="preserve"> expenses </w:t>
            </w:r>
          </w:p>
          <w:p w14:paraId="3EB89682" w14:textId="1881043B" w:rsidR="001C64BB" w:rsidRPr="00DF330E" w:rsidRDefault="001C64BB" w:rsidP="00EB5EE6">
            <w:pPr>
              <w:spacing w:after="120"/>
              <w:rPr>
                <w:rFonts w:ascii="Calibri" w:hAnsi="Calibri"/>
                <w:b/>
                <w:color w:val="333333"/>
                <w:sz w:val="28"/>
              </w:rPr>
            </w:pPr>
            <w:r w:rsidRPr="00DF330E">
              <w:rPr>
                <w:rFonts w:ascii="Calibri" w:hAnsi="Calibri"/>
                <w:color w:val="333333"/>
              </w:rPr>
              <w:t xml:space="preserve">(The IRS allows a maximum contribution of </w:t>
            </w:r>
            <w:r w:rsidRPr="00DF330E">
              <w:rPr>
                <w:rFonts w:ascii="Calibri" w:hAnsi="Calibri"/>
                <w:b/>
                <w:color w:val="333333"/>
              </w:rPr>
              <w:t>$</w:t>
            </w:r>
            <w:r w:rsidR="00EB5EE6" w:rsidRPr="00DF330E">
              <w:rPr>
                <w:rFonts w:ascii="Calibri" w:hAnsi="Calibri"/>
                <w:b/>
                <w:color w:val="333333"/>
              </w:rPr>
              <w:t>5,000</w:t>
            </w:r>
            <w:r w:rsidRPr="00DF330E">
              <w:rPr>
                <w:rFonts w:ascii="Calibri" w:hAnsi="Calibri"/>
                <w:color w:val="333333"/>
              </w:rPr>
              <w:t>)</w:t>
            </w:r>
          </w:p>
        </w:tc>
      </w:tr>
      <w:tr w:rsidR="00B86CEA" w:rsidRPr="0064170F" w14:paraId="7DD30E03" w14:textId="77777777" w:rsidTr="009F71BA">
        <w:trPr>
          <w:trHeight w:val="485"/>
        </w:trPr>
        <w:tc>
          <w:tcPr>
            <w:tcW w:w="10219"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517B2F51" w14:textId="2F6CB2F3" w:rsidR="00B86CEA" w:rsidRPr="00DF330E" w:rsidRDefault="00EB5EE6" w:rsidP="00F95D13">
            <w:pPr>
              <w:spacing w:after="0"/>
              <w:rPr>
                <w:rFonts w:ascii="Calibri" w:hAnsi="Calibri"/>
                <w:b/>
                <w:color w:val="333333"/>
              </w:rPr>
            </w:pPr>
            <w:r w:rsidRPr="00DF330E">
              <w:rPr>
                <w:rFonts w:ascii="Calibri" w:hAnsi="Calibri"/>
                <w:b/>
                <w:color w:val="333333"/>
                <w:szCs w:val="20"/>
              </w:rPr>
              <w:t>Dependent care expenses</w:t>
            </w:r>
          </w:p>
        </w:tc>
      </w:tr>
      <w:tr w:rsidR="002B27F8" w:rsidRPr="0064170F" w14:paraId="651C46D8"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24CD9642" w14:textId="0C8D7089" w:rsidR="00F95D13" w:rsidRPr="00DF330E" w:rsidRDefault="00EB5EE6" w:rsidP="00DF330E">
            <w:pPr>
              <w:pStyle w:val="ListParagraph"/>
              <w:numPr>
                <w:ilvl w:val="0"/>
                <w:numId w:val="9"/>
              </w:numPr>
              <w:spacing w:after="0"/>
              <w:rPr>
                <w:rFonts w:ascii="Calibri" w:hAnsi="Calibri"/>
                <w:color w:val="333333"/>
              </w:rPr>
            </w:pPr>
            <w:r w:rsidRPr="00DF330E">
              <w:rPr>
                <w:rFonts w:ascii="Calibri" w:hAnsi="Calibri"/>
                <w:color w:val="333333"/>
              </w:rPr>
              <w:t>Licensed day care, nursery or preschool</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E0A1D8B" w14:textId="22BA1E15" w:rsidR="00F95D13" w:rsidRPr="00DF330E" w:rsidRDefault="00EB5EE6" w:rsidP="00EB5EE6">
            <w:pPr>
              <w:spacing w:after="0"/>
              <w:rPr>
                <w:rFonts w:ascii="Calibri" w:hAnsi="Calibri"/>
                <w:color w:val="333333"/>
              </w:rPr>
            </w:pPr>
            <w:r w:rsidRPr="00DF330E">
              <w:rPr>
                <w:rFonts w:ascii="Calibri" w:hAnsi="Calibri"/>
                <w:color w:val="333333"/>
              </w:rPr>
              <w:t>$</w:t>
            </w:r>
          </w:p>
        </w:tc>
      </w:tr>
      <w:tr w:rsidR="002B27F8" w:rsidRPr="0064170F" w14:paraId="06192E0A"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08D6B54C" w14:textId="46DF33CE" w:rsidR="00F95D13" w:rsidRPr="00DF330E" w:rsidRDefault="00EB5EE6" w:rsidP="00DF330E">
            <w:pPr>
              <w:pStyle w:val="ListParagraph"/>
              <w:numPr>
                <w:ilvl w:val="0"/>
                <w:numId w:val="9"/>
              </w:numPr>
              <w:spacing w:after="0"/>
              <w:rPr>
                <w:rFonts w:ascii="Calibri" w:hAnsi="Calibri"/>
                <w:color w:val="333333"/>
              </w:rPr>
            </w:pPr>
            <w:r w:rsidRPr="00DF330E">
              <w:rPr>
                <w:rFonts w:ascii="Calibri" w:hAnsi="Calibri"/>
                <w:color w:val="333333"/>
              </w:rPr>
              <w:t>Before and after school care</w:t>
            </w:r>
            <w:r w:rsidRPr="00DF330E">
              <w:rPr>
                <w:rFonts w:ascii="Calibri" w:hAnsi="Calibri"/>
                <w:color w:val="333333"/>
                <w:vertAlign w:val="superscript"/>
              </w:rPr>
              <w:t>1</w:t>
            </w:r>
          </w:p>
        </w:tc>
        <w:tc>
          <w:tcPr>
            <w:tcW w:w="1713" w:type="dxa"/>
            <w:tcBorders>
              <w:left w:val="single" w:sz="4" w:space="0" w:color="D9D9D9" w:themeColor="background1" w:themeShade="D9"/>
              <w:right w:val="single" w:sz="8" w:space="0" w:color="D9D9D9" w:themeColor="background1" w:themeShade="D9"/>
            </w:tcBorders>
            <w:vAlign w:val="center"/>
          </w:tcPr>
          <w:p w14:paraId="2FF5DC82" w14:textId="5920D4AF" w:rsidR="00F95D13" w:rsidRPr="00DF330E" w:rsidRDefault="00EB5EE6" w:rsidP="00EB5EE6">
            <w:pPr>
              <w:spacing w:after="0"/>
              <w:rPr>
                <w:rFonts w:ascii="Calibri" w:hAnsi="Calibri"/>
                <w:color w:val="333333"/>
              </w:rPr>
            </w:pPr>
            <w:r w:rsidRPr="00DF330E">
              <w:rPr>
                <w:rFonts w:ascii="Calibri" w:hAnsi="Calibri"/>
                <w:color w:val="333333"/>
              </w:rPr>
              <w:t>$</w:t>
            </w:r>
          </w:p>
        </w:tc>
      </w:tr>
      <w:tr w:rsidR="002B27F8" w:rsidRPr="0064170F" w14:paraId="56CC356E"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0F07DBB3" w14:textId="654C3E2A" w:rsidR="00F95D13" w:rsidRPr="00DF330E" w:rsidRDefault="00EB5EE6" w:rsidP="00DF330E">
            <w:pPr>
              <w:pStyle w:val="ListParagraph"/>
              <w:numPr>
                <w:ilvl w:val="0"/>
                <w:numId w:val="9"/>
              </w:numPr>
              <w:spacing w:after="0"/>
              <w:rPr>
                <w:rFonts w:ascii="Calibri" w:hAnsi="Calibri"/>
                <w:color w:val="333333"/>
              </w:rPr>
            </w:pPr>
            <w:r w:rsidRPr="00DF330E">
              <w:rPr>
                <w:rFonts w:ascii="Calibri" w:hAnsi="Calibri"/>
                <w:color w:val="333333"/>
              </w:rPr>
              <w:t>Summer day camps (not overnight camp)</w:t>
            </w:r>
            <w:r w:rsidR="009F71BA" w:rsidRPr="00DF330E">
              <w:rPr>
                <w:rFonts w:ascii="Calibri" w:hAnsi="Calibri"/>
                <w:color w:val="333333"/>
                <w:vertAlign w:val="superscript"/>
              </w:rPr>
              <w:t>1</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3B841FFE" w14:textId="5B8C1B3C" w:rsidR="00F95D13" w:rsidRPr="00DF330E" w:rsidRDefault="00EB5EE6" w:rsidP="00EB5EE6">
            <w:pPr>
              <w:spacing w:after="0"/>
              <w:rPr>
                <w:rFonts w:ascii="Calibri" w:hAnsi="Calibri"/>
                <w:color w:val="333333"/>
              </w:rPr>
            </w:pPr>
            <w:r w:rsidRPr="00DF330E">
              <w:rPr>
                <w:rFonts w:ascii="Calibri" w:hAnsi="Calibri"/>
                <w:color w:val="333333"/>
              </w:rPr>
              <w:t>$</w:t>
            </w:r>
          </w:p>
        </w:tc>
      </w:tr>
      <w:tr w:rsidR="002B27F8" w:rsidRPr="0064170F" w14:paraId="15328CD0"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39EAAE1F" w14:textId="3103B79F" w:rsidR="00F95D13" w:rsidRPr="00DF330E" w:rsidRDefault="0086791A" w:rsidP="00DF330E">
            <w:pPr>
              <w:pStyle w:val="ListParagraph"/>
              <w:numPr>
                <w:ilvl w:val="0"/>
                <w:numId w:val="9"/>
              </w:numPr>
              <w:spacing w:after="0"/>
              <w:rPr>
                <w:rFonts w:ascii="Calibri" w:hAnsi="Calibri"/>
                <w:color w:val="333333"/>
              </w:rPr>
            </w:pPr>
            <w:r w:rsidRPr="00DF330E">
              <w:rPr>
                <w:rFonts w:ascii="Calibri" w:hAnsi="Calibri"/>
                <w:color w:val="333333"/>
              </w:rPr>
              <w:t>Elder</w:t>
            </w:r>
            <w:r w:rsidR="00EB5EE6" w:rsidRPr="00DF330E">
              <w:rPr>
                <w:rFonts w:ascii="Calibri" w:hAnsi="Calibri"/>
                <w:color w:val="333333"/>
              </w:rPr>
              <w:t>care</w:t>
            </w:r>
            <w:r w:rsidR="00EB5EE6" w:rsidRPr="00DF330E">
              <w:rPr>
                <w:rFonts w:ascii="Calibri" w:hAnsi="Calibri"/>
                <w:color w:val="333333"/>
                <w:vertAlign w:val="superscript"/>
              </w:rPr>
              <w:t>2</w:t>
            </w:r>
          </w:p>
        </w:tc>
        <w:tc>
          <w:tcPr>
            <w:tcW w:w="1713" w:type="dxa"/>
            <w:tcBorders>
              <w:left w:val="single" w:sz="4" w:space="0" w:color="D9D9D9" w:themeColor="background1" w:themeShade="D9"/>
              <w:right w:val="single" w:sz="8" w:space="0" w:color="D9D9D9" w:themeColor="background1" w:themeShade="D9"/>
            </w:tcBorders>
            <w:vAlign w:val="center"/>
          </w:tcPr>
          <w:p w14:paraId="7B26A91C" w14:textId="28FDA896" w:rsidR="00F95D13" w:rsidRPr="00DF330E" w:rsidRDefault="00EB5EE6" w:rsidP="00EB5EE6">
            <w:pPr>
              <w:spacing w:after="0"/>
              <w:rPr>
                <w:rFonts w:ascii="Calibri" w:hAnsi="Calibri"/>
                <w:color w:val="333333"/>
              </w:rPr>
            </w:pPr>
            <w:r w:rsidRPr="00DF330E">
              <w:rPr>
                <w:rFonts w:ascii="Calibri" w:hAnsi="Calibri"/>
                <w:color w:val="333333"/>
              </w:rPr>
              <w:t>$</w:t>
            </w:r>
          </w:p>
        </w:tc>
      </w:tr>
      <w:tr w:rsidR="002B27F8" w:rsidRPr="0064170F" w14:paraId="1611D7AB" w14:textId="77777777" w:rsidTr="00DF330E">
        <w:trPr>
          <w:trHeight w:val="366"/>
        </w:trPr>
        <w:tc>
          <w:tcPr>
            <w:tcW w:w="8506" w:type="dxa"/>
            <w:tcBorders>
              <w:left w:val="single" w:sz="8" w:space="0" w:color="D9D9D9" w:themeColor="background1" w:themeShade="D9"/>
              <w:bottom w:val="single" w:sz="18" w:space="0" w:color="FFCD06"/>
              <w:right w:val="single" w:sz="4" w:space="0" w:color="D9D9D9" w:themeColor="background1" w:themeShade="D9"/>
            </w:tcBorders>
            <w:shd w:val="clear" w:color="auto" w:fill="F2F2F2" w:themeFill="background1" w:themeFillShade="F2"/>
            <w:vAlign w:val="center"/>
          </w:tcPr>
          <w:p w14:paraId="4F50C1EE" w14:textId="085096C1" w:rsidR="00F95D13" w:rsidRPr="00DF330E" w:rsidRDefault="00EB5EE6" w:rsidP="00DF330E">
            <w:pPr>
              <w:pStyle w:val="ListParagraph"/>
              <w:numPr>
                <w:ilvl w:val="0"/>
                <w:numId w:val="9"/>
              </w:numPr>
              <w:spacing w:after="0"/>
              <w:rPr>
                <w:rFonts w:ascii="Calibri" w:hAnsi="Calibri"/>
                <w:color w:val="333333"/>
              </w:rPr>
            </w:pPr>
            <w:r w:rsidRPr="00DF330E">
              <w:rPr>
                <w:rFonts w:ascii="Calibri" w:hAnsi="Calibri"/>
                <w:color w:val="333333"/>
              </w:rPr>
              <w:t>Other:</w:t>
            </w:r>
          </w:p>
        </w:tc>
        <w:tc>
          <w:tcPr>
            <w:tcW w:w="1713" w:type="dxa"/>
            <w:tcBorders>
              <w:left w:val="single" w:sz="4" w:space="0" w:color="D9D9D9" w:themeColor="background1" w:themeShade="D9"/>
              <w:bottom w:val="single" w:sz="18" w:space="0" w:color="FFCD06"/>
              <w:right w:val="single" w:sz="8" w:space="0" w:color="D9D9D9" w:themeColor="background1" w:themeShade="D9"/>
            </w:tcBorders>
            <w:shd w:val="clear" w:color="auto" w:fill="F2F2F2" w:themeFill="background1" w:themeFillShade="F2"/>
            <w:vAlign w:val="center"/>
          </w:tcPr>
          <w:p w14:paraId="682CB468" w14:textId="26394987" w:rsidR="00F95D13" w:rsidRPr="00DF330E" w:rsidRDefault="00EB5EE6" w:rsidP="00EB5EE6">
            <w:pPr>
              <w:spacing w:after="0"/>
              <w:rPr>
                <w:rFonts w:ascii="Calibri" w:hAnsi="Calibri"/>
                <w:color w:val="333333"/>
              </w:rPr>
            </w:pPr>
            <w:r w:rsidRPr="00DF330E">
              <w:rPr>
                <w:rFonts w:ascii="Calibri" w:hAnsi="Calibri"/>
                <w:color w:val="333333"/>
              </w:rPr>
              <w:t>$</w:t>
            </w:r>
          </w:p>
        </w:tc>
      </w:tr>
      <w:tr w:rsidR="002B27F8" w:rsidRPr="0064170F" w14:paraId="652E426C" w14:textId="77777777" w:rsidTr="00DF330E">
        <w:trPr>
          <w:trHeight w:val="540"/>
        </w:trPr>
        <w:tc>
          <w:tcPr>
            <w:tcW w:w="8506" w:type="dxa"/>
            <w:tcBorders>
              <w:top w:val="single" w:sz="18" w:space="0" w:color="FFCD06"/>
              <w:left w:val="single" w:sz="18" w:space="0" w:color="FFCD06"/>
              <w:bottom w:val="single" w:sz="18" w:space="0" w:color="FFCD06"/>
              <w:right w:val="single" w:sz="4" w:space="0" w:color="BFBFBF" w:themeColor="background1" w:themeShade="BF"/>
            </w:tcBorders>
            <w:vAlign w:val="center"/>
          </w:tcPr>
          <w:p w14:paraId="7EEDD110" w14:textId="02097356" w:rsidR="00F95D13" w:rsidRPr="00DF330E" w:rsidRDefault="00F95D13" w:rsidP="00613448">
            <w:pPr>
              <w:spacing w:after="0"/>
              <w:rPr>
                <w:rFonts w:ascii="Calibri" w:hAnsi="Calibri"/>
                <w:b/>
                <w:color w:val="333333"/>
                <w:sz w:val="24"/>
              </w:rPr>
            </w:pPr>
            <w:r w:rsidRPr="00DF330E">
              <w:rPr>
                <w:rFonts w:ascii="Calibri" w:hAnsi="Calibri"/>
                <w:b/>
                <w:color w:val="333333"/>
                <w:sz w:val="24"/>
              </w:rPr>
              <w:t xml:space="preserve">Estimated total out-of-pocket </w:t>
            </w:r>
            <w:r w:rsidR="00613448" w:rsidRPr="00DF330E">
              <w:rPr>
                <w:rFonts w:ascii="Calibri" w:hAnsi="Calibri"/>
                <w:b/>
                <w:color w:val="333333"/>
                <w:sz w:val="24"/>
              </w:rPr>
              <w:t>dependent</w:t>
            </w:r>
            <w:r w:rsidRPr="00DF330E">
              <w:rPr>
                <w:rFonts w:ascii="Calibri" w:hAnsi="Calibri"/>
                <w:b/>
                <w:color w:val="333333"/>
                <w:sz w:val="24"/>
              </w:rPr>
              <w:t xml:space="preserve"> care expenses</w:t>
            </w:r>
          </w:p>
        </w:tc>
        <w:tc>
          <w:tcPr>
            <w:tcW w:w="1713" w:type="dxa"/>
            <w:tcBorders>
              <w:top w:val="single" w:sz="18" w:space="0" w:color="FFCD06"/>
              <w:left w:val="single" w:sz="4" w:space="0" w:color="BFBFBF" w:themeColor="background1" w:themeShade="BF"/>
              <w:bottom w:val="single" w:sz="18" w:space="0" w:color="FFCD06"/>
              <w:right w:val="single" w:sz="18" w:space="0" w:color="FFCD06"/>
            </w:tcBorders>
            <w:vAlign w:val="center"/>
          </w:tcPr>
          <w:p w14:paraId="047A5C29" w14:textId="7EC67B02" w:rsidR="00F95D13" w:rsidRPr="00DF330E" w:rsidRDefault="00EB5EE6" w:rsidP="00EB5EE6">
            <w:pPr>
              <w:spacing w:after="0"/>
              <w:rPr>
                <w:rFonts w:ascii="Calibri" w:hAnsi="Calibri"/>
                <w:b/>
                <w:color w:val="333333"/>
                <w:sz w:val="24"/>
              </w:rPr>
            </w:pPr>
            <w:r w:rsidRPr="00DF330E">
              <w:rPr>
                <w:rFonts w:ascii="Calibri" w:hAnsi="Calibri"/>
                <w:b/>
                <w:color w:val="333333"/>
                <w:sz w:val="24"/>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1C64BB" w:rsidRPr="0064170F" w14:paraId="0D55D341" w14:textId="77777777" w:rsidTr="008E1D6C">
        <w:trPr>
          <w:trHeight w:val="557"/>
        </w:trPr>
        <w:tc>
          <w:tcPr>
            <w:tcW w:w="10252" w:type="dxa"/>
            <w:gridSpan w:val="2"/>
            <w:tcBorders>
              <w:bottom w:val="single" w:sz="8" w:space="0" w:color="D9D9D9" w:themeColor="background1" w:themeShade="D9"/>
            </w:tcBorders>
            <w:shd w:val="clear" w:color="auto" w:fill="auto"/>
            <w:vAlign w:val="center"/>
          </w:tcPr>
          <w:p w14:paraId="7DB7C036" w14:textId="26FE7AB1" w:rsidR="001C64BB" w:rsidRPr="00DF330E" w:rsidRDefault="001C64BB" w:rsidP="00197503">
            <w:pPr>
              <w:spacing w:after="0"/>
              <w:rPr>
                <w:rFonts w:ascii="Calibri" w:hAnsi="Calibri"/>
                <w:color w:val="333333"/>
              </w:rPr>
            </w:pPr>
            <w:r w:rsidRPr="00DF330E">
              <w:rPr>
                <w:rFonts w:ascii="Calibri" w:hAnsi="Calibri"/>
                <w:b/>
                <w:color w:val="333333"/>
                <w:sz w:val="28"/>
              </w:rPr>
              <w:t xml:space="preserve">Estimate your annual tax savings from a </w:t>
            </w:r>
            <w:r w:rsidR="00197503" w:rsidRPr="00DF330E">
              <w:rPr>
                <w:rFonts w:ascii="Calibri" w:hAnsi="Calibri"/>
                <w:b/>
                <w:color w:val="333333"/>
                <w:sz w:val="28"/>
              </w:rPr>
              <w:t>dependent care</w:t>
            </w:r>
            <w:r w:rsidRPr="00DF330E">
              <w:rPr>
                <w:rFonts w:ascii="Calibri" w:hAnsi="Calibri"/>
                <w:b/>
                <w:color w:val="333333"/>
                <w:sz w:val="28"/>
              </w:rPr>
              <w:t xml:space="preserve"> FSA</w:t>
            </w:r>
          </w:p>
        </w:tc>
      </w:tr>
      <w:tr w:rsidR="001C64BB" w:rsidRPr="0064170F" w14:paraId="76EA3A1C" w14:textId="77777777" w:rsidTr="008E1D6C">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30960D00" w14:textId="49D54E9A" w:rsidR="001C64BB" w:rsidRPr="00DF330E" w:rsidRDefault="001C64BB" w:rsidP="00BB115C">
            <w:pPr>
              <w:spacing w:after="0"/>
              <w:rPr>
                <w:rFonts w:ascii="Calibri" w:hAnsi="Calibri"/>
                <w:color w:val="333333"/>
              </w:rPr>
            </w:pPr>
            <w:r w:rsidRPr="00DF330E">
              <w:rPr>
                <w:rFonts w:ascii="Calibri" w:hAnsi="Calibri"/>
                <w:color w:val="333333"/>
              </w:rPr>
              <w:t>Enter your estimated total out-of-pocket health care expenses from above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077D8F2C" w14:textId="445BC071" w:rsidR="001C64BB" w:rsidRPr="00DF330E" w:rsidRDefault="001C64BB" w:rsidP="00452D0B">
            <w:pPr>
              <w:spacing w:after="0"/>
              <w:rPr>
                <w:rFonts w:ascii="Calibri" w:hAnsi="Calibri"/>
                <w:color w:val="333333"/>
              </w:rPr>
            </w:pPr>
            <w:r w:rsidRPr="00DF330E">
              <w:rPr>
                <w:rFonts w:ascii="Calibri" w:hAnsi="Calibri"/>
                <w:color w:val="333333"/>
              </w:rPr>
              <w:t>$</w:t>
            </w:r>
            <w:r w:rsidR="00952A8B" w:rsidRPr="00DF330E">
              <w:rPr>
                <w:rFonts w:ascii="Calibri" w:hAnsi="Calibri"/>
                <w:color w:val="333333"/>
              </w:rPr>
              <w:t xml:space="preserve"> </w:t>
            </w:r>
          </w:p>
        </w:tc>
      </w:tr>
      <w:tr w:rsidR="001C64BB" w:rsidRPr="0064170F" w14:paraId="6D847824" w14:textId="77777777" w:rsidTr="00DF330E">
        <w:trPr>
          <w:trHeight w:val="366"/>
        </w:trPr>
        <w:tc>
          <w:tcPr>
            <w:tcW w:w="8637" w:type="dxa"/>
            <w:tcBorders>
              <w:left w:val="single" w:sz="8" w:space="0" w:color="D9D9D9" w:themeColor="background1" w:themeShade="D9"/>
              <w:bottom w:val="single" w:sz="18" w:space="0" w:color="FFCD06"/>
              <w:right w:val="single" w:sz="4" w:space="0" w:color="D9D9D9" w:themeColor="background1" w:themeShade="D9"/>
            </w:tcBorders>
            <w:shd w:val="clear" w:color="auto" w:fill="auto"/>
            <w:vAlign w:val="center"/>
          </w:tcPr>
          <w:p w14:paraId="12C44E0B" w14:textId="09AA7832" w:rsidR="001C64BB" w:rsidRPr="00DF330E" w:rsidRDefault="001C64BB" w:rsidP="00BB115C">
            <w:pPr>
              <w:spacing w:after="0"/>
              <w:rPr>
                <w:rFonts w:ascii="Calibri" w:hAnsi="Calibri"/>
                <w:color w:val="333333"/>
              </w:rPr>
            </w:pPr>
            <w:r w:rsidRPr="00DF330E">
              <w:rPr>
                <w:rFonts w:ascii="Calibri" w:hAnsi="Calibri"/>
                <w:color w:val="333333"/>
              </w:rPr>
              <w:t>Enter your tax rate</w:t>
            </w:r>
            <w:r w:rsidRPr="00DF330E">
              <w:rPr>
                <w:rFonts w:ascii="Calibri" w:hAnsi="Calibri"/>
                <w:color w:val="333333"/>
                <w:vertAlign w:val="superscript"/>
              </w:rPr>
              <w:t>3</w:t>
            </w:r>
            <w:r w:rsidRPr="00DF330E">
              <w:rPr>
                <w:rFonts w:ascii="Calibri" w:hAnsi="Calibri"/>
                <w:color w:val="333333"/>
              </w:rPr>
              <w:t xml:space="preserve"> and multiply</w:t>
            </w:r>
          </w:p>
        </w:tc>
        <w:tc>
          <w:tcPr>
            <w:tcW w:w="1615" w:type="dxa"/>
            <w:tcBorders>
              <w:left w:val="single" w:sz="4" w:space="0" w:color="D9D9D9" w:themeColor="background1" w:themeShade="D9"/>
              <w:bottom w:val="single" w:sz="18" w:space="0" w:color="FFCD06"/>
              <w:right w:val="single" w:sz="8" w:space="0" w:color="D9D9D9" w:themeColor="background1" w:themeShade="D9"/>
            </w:tcBorders>
            <w:shd w:val="clear" w:color="auto" w:fill="auto"/>
            <w:vAlign w:val="center"/>
          </w:tcPr>
          <w:p w14:paraId="0FF2B7DE" w14:textId="0EF28F69" w:rsidR="001C64BB" w:rsidRPr="00DF330E" w:rsidRDefault="001C64BB" w:rsidP="00452D0B">
            <w:pPr>
              <w:spacing w:after="0"/>
              <w:rPr>
                <w:rFonts w:ascii="Calibri" w:hAnsi="Calibri"/>
                <w:color w:val="333333"/>
              </w:rPr>
            </w:pPr>
            <w:r w:rsidRPr="00DF330E">
              <w:rPr>
                <w:rFonts w:ascii="Calibri" w:hAnsi="Calibri"/>
                <w:color w:val="333333"/>
              </w:rPr>
              <w:t>x</w:t>
            </w:r>
            <w:r w:rsidR="00653826" w:rsidRPr="00DF330E">
              <w:rPr>
                <w:rFonts w:ascii="Calibri" w:hAnsi="Calibri"/>
                <w:color w:val="333333"/>
              </w:rPr>
              <w:t xml:space="preserve">  </w:t>
            </w:r>
            <w:r w:rsidR="00952A8B" w:rsidRPr="00DF330E">
              <w:rPr>
                <w:rFonts w:ascii="Calibri" w:hAnsi="Calibri"/>
                <w:color w:val="333333"/>
              </w:rPr>
              <w:t xml:space="preserve"> </w:t>
            </w:r>
            <w:r w:rsidRPr="00DF330E">
              <w:rPr>
                <w:rFonts w:ascii="Calibri" w:hAnsi="Calibri"/>
                <w:color w:val="333333"/>
              </w:rPr>
              <w:t>%</w:t>
            </w:r>
          </w:p>
        </w:tc>
      </w:tr>
      <w:tr w:rsidR="001C64BB" w:rsidRPr="0064170F" w14:paraId="341058AF" w14:textId="77777777" w:rsidTr="00DF330E">
        <w:trPr>
          <w:trHeight w:val="570"/>
        </w:trPr>
        <w:tc>
          <w:tcPr>
            <w:tcW w:w="8637" w:type="dxa"/>
            <w:tcBorders>
              <w:top w:val="single" w:sz="18" w:space="0" w:color="FFCD06"/>
              <w:left w:val="single" w:sz="18" w:space="0" w:color="FFCD06"/>
              <w:bottom w:val="single" w:sz="18" w:space="0" w:color="FFCD06"/>
              <w:right w:val="single" w:sz="4" w:space="0" w:color="D9D9D9" w:themeColor="background1" w:themeShade="D9"/>
            </w:tcBorders>
            <w:vAlign w:val="center"/>
          </w:tcPr>
          <w:p w14:paraId="0E01FBA3" w14:textId="422EA0E9" w:rsidR="001C64BB" w:rsidRPr="00DF330E" w:rsidRDefault="001C64BB" w:rsidP="00197503">
            <w:pPr>
              <w:spacing w:after="0"/>
              <w:rPr>
                <w:rFonts w:ascii="Calibri" w:hAnsi="Calibri"/>
                <w:b/>
                <w:color w:val="333333"/>
                <w:sz w:val="24"/>
              </w:rPr>
            </w:pPr>
            <w:r w:rsidRPr="00DF330E">
              <w:rPr>
                <w:rFonts w:ascii="Calibri" w:eastAsia="Calibri" w:hAnsi="Calibri" w:cs="Times New Roman"/>
                <w:b/>
                <w:color w:val="333333"/>
                <w:sz w:val="24"/>
              </w:rPr>
              <w:t xml:space="preserve">This is your estimated annual tax savings by using a </w:t>
            </w:r>
            <w:r w:rsidR="00197503" w:rsidRPr="00DF330E">
              <w:rPr>
                <w:rFonts w:ascii="Calibri" w:eastAsia="Calibri" w:hAnsi="Calibri" w:cs="Times New Roman"/>
                <w:b/>
                <w:color w:val="333333"/>
                <w:sz w:val="24"/>
              </w:rPr>
              <w:t>dependent care</w:t>
            </w:r>
            <w:r w:rsidRPr="00DF330E">
              <w:rPr>
                <w:rFonts w:ascii="Calibri" w:eastAsia="Calibri" w:hAnsi="Calibri" w:cs="Times New Roman"/>
                <w:b/>
                <w:color w:val="333333"/>
                <w:sz w:val="24"/>
              </w:rPr>
              <w:t xml:space="preserve">  FSA</w:t>
            </w:r>
          </w:p>
        </w:tc>
        <w:tc>
          <w:tcPr>
            <w:tcW w:w="1615" w:type="dxa"/>
            <w:tcBorders>
              <w:top w:val="single" w:sz="18" w:space="0" w:color="FFCD06"/>
              <w:left w:val="single" w:sz="4" w:space="0" w:color="D9D9D9" w:themeColor="background1" w:themeShade="D9"/>
              <w:bottom w:val="single" w:sz="18" w:space="0" w:color="FFCD06"/>
              <w:right w:val="single" w:sz="18" w:space="0" w:color="FFCD06"/>
            </w:tcBorders>
            <w:vAlign w:val="center"/>
          </w:tcPr>
          <w:p w14:paraId="7D1F47BF" w14:textId="0A747941" w:rsidR="001C64BB" w:rsidRPr="00DF330E" w:rsidRDefault="001C64BB" w:rsidP="00452D0B">
            <w:pPr>
              <w:spacing w:after="0"/>
              <w:rPr>
                <w:rFonts w:ascii="Calibri" w:hAnsi="Calibri"/>
                <w:b/>
                <w:color w:val="333333"/>
                <w:sz w:val="24"/>
              </w:rPr>
            </w:pPr>
            <w:r w:rsidRPr="00DF330E">
              <w:rPr>
                <w:rFonts w:ascii="Calibri" w:hAnsi="Calibri"/>
                <w:b/>
                <w:color w:val="333333"/>
                <w:sz w:val="24"/>
              </w:rPr>
              <w:t>$</w:t>
            </w:r>
            <w:r w:rsidR="00952A8B" w:rsidRPr="00DF330E">
              <w:rPr>
                <w:rFonts w:ascii="Calibri" w:hAnsi="Calibri"/>
                <w:b/>
                <w:color w:val="333333"/>
                <w:sz w:val="24"/>
              </w:rPr>
              <w:t xml:space="preserve"> </w:t>
            </w:r>
          </w:p>
        </w:tc>
      </w:tr>
    </w:tbl>
    <w:p w14:paraId="2F0C5D6F" w14:textId="5622ED6D" w:rsidR="0066745D" w:rsidRPr="0064170F" w:rsidRDefault="0066745D" w:rsidP="0066745D">
      <w:pPr>
        <w:rPr>
          <w:rFonts w:ascii="Calibri" w:hAnsi="Calibri"/>
          <w:b/>
        </w:rPr>
      </w:pPr>
    </w:p>
    <w:p w14:paraId="59105B0A" w14:textId="781FCA0B" w:rsidR="00777870" w:rsidRPr="0064170F" w:rsidRDefault="00777870" w:rsidP="0066745D">
      <w:pPr>
        <w:rPr>
          <w:rFonts w:ascii="Calibri" w:hAnsi="Calibri"/>
          <w:b/>
        </w:rPr>
      </w:pPr>
    </w:p>
    <w:p w14:paraId="22A4CFFE" w14:textId="0DC881C7" w:rsidR="00777870" w:rsidRPr="0064170F" w:rsidRDefault="00777870" w:rsidP="0066745D">
      <w:pPr>
        <w:rPr>
          <w:rFonts w:ascii="Calibri" w:hAnsi="Calibri"/>
          <w:b/>
        </w:rPr>
      </w:pPr>
    </w:p>
    <w:p w14:paraId="3D6D0DEB" w14:textId="46840F19" w:rsidR="009B60BE" w:rsidRPr="0064170F" w:rsidRDefault="009B60BE" w:rsidP="0064170F">
      <w:pPr>
        <w:spacing w:line="240" w:lineRule="auto"/>
        <w:ind w:left="86" w:hanging="86"/>
        <w:rPr>
          <w:rFonts w:ascii="Calibri" w:hAnsi="Calibri"/>
          <w:color w:val="404040" w:themeColor="text1" w:themeTint="BF"/>
          <w:sz w:val="16"/>
          <w:szCs w:val="18"/>
        </w:rPr>
      </w:pPr>
      <w:r w:rsidRPr="0064170F">
        <w:rPr>
          <w:rFonts w:ascii="Calibri" w:hAnsi="Calibri"/>
          <w:b/>
          <w:color w:val="404040" w:themeColor="text1" w:themeTint="BF"/>
          <w:sz w:val="16"/>
          <w:szCs w:val="18"/>
          <w:vertAlign w:val="superscript"/>
        </w:rPr>
        <w:t>1</w:t>
      </w:r>
      <w:r w:rsidRPr="0064170F">
        <w:rPr>
          <w:rFonts w:ascii="Calibri" w:hAnsi="Calibri"/>
          <w:color w:val="404040" w:themeColor="text1" w:themeTint="BF"/>
          <w:sz w:val="16"/>
          <w:szCs w:val="18"/>
        </w:rPr>
        <w:t xml:space="preserve"> Before and after school care by a licensed provider </w:t>
      </w:r>
      <w:r w:rsidRPr="0064170F">
        <w:rPr>
          <w:rStyle w:val="tgc"/>
          <w:rFonts w:ascii="Calibri" w:hAnsi="Calibri" w:cs="Arial"/>
          <w:color w:val="404040" w:themeColor="text1" w:themeTint="BF"/>
          <w:sz w:val="16"/>
          <w:szCs w:val="18"/>
          <w:lang w:val="en"/>
        </w:rPr>
        <w:t xml:space="preserve">are considered child </w:t>
      </w:r>
      <w:r w:rsidRPr="0064170F">
        <w:rPr>
          <w:rStyle w:val="tgc"/>
          <w:rFonts w:ascii="Calibri" w:hAnsi="Calibri" w:cs="Arial"/>
          <w:bCs/>
          <w:color w:val="404040" w:themeColor="text1" w:themeTint="BF"/>
          <w:sz w:val="16"/>
          <w:szCs w:val="18"/>
          <w:lang w:val="en"/>
        </w:rPr>
        <w:t>care</w:t>
      </w:r>
      <w:r w:rsidRPr="0064170F">
        <w:rPr>
          <w:rStyle w:val="tgc"/>
          <w:rFonts w:ascii="Calibri" w:hAnsi="Calibri" w:cs="Arial"/>
          <w:color w:val="404040" w:themeColor="text1" w:themeTint="BF"/>
          <w:sz w:val="16"/>
          <w:szCs w:val="18"/>
          <w:lang w:val="en"/>
        </w:rPr>
        <w:t xml:space="preserve"> by the IRS. Summer day camps also count as child </w:t>
      </w:r>
      <w:r w:rsidRPr="0064170F">
        <w:rPr>
          <w:rStyle w:val="tgc"/>
          <w:rFonts w:ascii="Calibri" w:hAnsi="Calibri" w:cs="Arial"/>
          <w:bCs/>
          <w:color w:val="404040" w:themeColor="text1" w:themeTint="BF"/>
          <w:sz w:val="16"/>
          <w:szCs w:val="18"/>
          <w:lang w:val="en"/>
        </w:rPr>
        <w:t>care</w:t>
      </w:r>
      <w:r w:rsidRPr="0064170F">
        <w:rPr>
          <w:rStyle w:val="tgc"/>
          <w:rFonts w:ascii="Calibri" w:hAnsi="Calibri" w:cs="Arial"/>
          <w:color w:val="404040" w:themeColor="text1" w:themeTint="BF"/>
          <w:sz w:val="16"/>
          <w:szCs w:val="18"/>
          <w:lang w:val="en"/>
        </w:rPr>
        <w:t xml:space="preserve">. Expenses for overnight summer camps and tuition for kindergarten and first grade (or higher) generally do not </w:t>
      </w:r>
      <w:r w:rsidR="00C31DB9">
        <w:rPr>
          <w:rStyle w:val="tgc"/>
          <w:rFonts w:ascii="Calibri" w:hAnsi="Calibri" w:cs="Arial"/>
          <w:bCs/>
          <w:color w:val="404040" w:themeColor="text1" w:themeTint="BF"/>
          <w:sz w:val="16"/>
          <w:szCs w:val="18"/>
          <w:lang w:val="en"/>
        </w:rPr>
        <w:t>qualify for dependent care c</w:t>
      </w:r>
      <w:bookmarkStart w:id="0" w:name="_GoBack"/>
      <w:bookmarkEnd w:id="0"/>
      <w:r w:rsidRPr="0064170F">
        <w:rPr>
          <w:rStyle w:val="tgc"/>
          <w:rFonts w:ascii="Calibri" w:hAnsi="Calibri" w:cs="Arial"/>
          <w:color w:val="404040" w:themeColor="text1" w:themeTint="BF"/>
          <w:sz w:val="16"/>
          <w:szCs w:val="18"/>
          <w:lang w:val="en"/>
        </w:rPr>
        <w:t>redit.</w:t>
      </w:r>
    </w:p>
    <w:p w14:paraId="1BBBC99D" w14:textId="3728FCC5" w:rsidR="009B60BE" w:rsidRPr="0064170F" w:rsidRDefault="009B60BE" w:rsidP="0064170F">
      <w:pPr>
        <w:spacing w:line="240" w:lineRule="auto"/>
        <w:ind w:left="86" w:hanging="86"/>
        <w:rPr>
          <w:rFonts w:ascii="Calibri" w:hAnsi="Calibri"/>
          <w:color w:val="404040" w:themeColor="text1" w:themeTint="BF"/>
          <w:sz w:val="16"/>
          <w:szCs w:val="18"/>
        </w:rPr>
      </w:pPr>
      <w:r w:rsidRPr="0064170F">
        <w:rPr>
          <w:rFonts w:ascii="Calibri" w:hAnsi="Calibri"/>
          <w:b/>
          <w:color w:val="404040" w:themeColor="text1" w:themeTint="BF"/>
          <w:sz w:val="16"/>
          <w:szCs w:val="18"/>
          <w:vertAlign w:val="superscript"/>
        </w:rPr>
        <w:t>2</w:t>
      </w:r>
      <w:r w:rsidRPr="0064170F">
        <w:rPr>
          <w:rFonts w:ascii="Calibri" w:hAnsi="Calibri"/>
          <w:color w:val="404040" w:themeColor="text1" w:themeTint="BF"/>
          <w:sz w:val="16"/>
          <w:szCs w:val="18"/>
        </w:rPr>
        <w:t xml:space="preserve"> When an elderly or disabled parent is considered a dependent on your taxes and you are covering more than 50% of their maintenance costs.</w:t>
      </w:r>
    </w:p>
    <w:p w14:paraId="0E324C54" w14:textId="369DCE29" w:rsidR="009B60BE" w:rsidRPr="0064170F" w:rsidRDefault="009B60BE" w:rsidP="0064170F">
      <w:pPr>
        <w:spacing w:line="240" w:lineRule="auto"/>
        <w:ind w:left="86" w:hanging="86"/>
        <w:rPr>
          <w:rFonts w:ascii="Calibri" w:hAnsi="Calibri"/>
          <w:color w:val="404040" w:themeColor="text1" w:themeTint="BF"/>
          <w:sz w:val="16"/>
          <w:szCs w:val="18"/>
        </w:rPr>
      </w:pPr>
      <w:r w:rsidRPr="0064170F">
        <w:rPr>
          <w:rFonts w:ascii="Calibri" w:hAnsi="Calibri"/>
          <w:b/>
          <w:color w:val="404040" w:themeColor="text1" w:themeTint="BF"/>
          <w:sz w:val="16"/>
          <w:szCs w:val="18"/>
          <w:vertAlign w:val="superscript"/>
        </w:rPr>
        <w:t>3</w:t>
      </w:r>
      <w:r w:rsidRPr="0064170F">
        <w:rPr>
          <w:rFonts w:ascii="Calibri" w:hAnsi="Calibri"/>
          <w:color w:val="404040" w:themeColor="text1" w:themeTint="BF"/>
          <w:sz w:val="16"/>
          <w:szCs w:val="18"/>
        </w:rPr>
        <w:t xml:space="preserve"> Depends on your tax filing status. Please consult your tax advisor with questions.</w:t>
      </w:r>
    </w:p>
    <w:p w14:paraId="27CC0609" w14:textId="77777777" w:rsidR="00777870" w:rsidRPr="0064170F" w:rsidRDefault="00777870" w:rsidP="0064170F">
      <w:pPr>
        <w:spacing w:line="240" w:lineRule="auto"/>
        <w:ind w:left="86" w:hanging="86"/>
        <w:rPr>
          <w:rFonts w:ascii="Calibri" w:hAnsi="Calibri"/>
          <w:b/>
          <w:color w:val="404040" w:themeColor="text1" w:themeTint="BF"/>
          <w:sz w:val="21"/>
        </w:rPr>
        <w:sectPr w:rsidR="00777870" w:rsidRPr="0064170F" w:rsidSect="00180857">
          <w:headerReference w:type="default" r:id="rId7"/>
          <w:headerReference w:type="first" r:id="rId8"/>
          <w:type w:val="continuous"/>
          <w:pgSz w:w="12240" w:h="15840"/>
          <w:pgMar w:top="2448" w:right="1008" w:bottom="720" w:left="1008" w:header="576" w:footer="576" w:gutter="0"/>
          <w:cols w:space="720"/>
          <w:titlePg/>
          <w:docGrid w:linePitch="360"/>
        </w:sectPr>
      </w:pPr>
    </w:p>
    <w:p w14:paraId="79270F00" w14:textId="5EFABEDA" w:rsidR="005B38B3" w:rsidRPr="0064170F" w:rsidRDefault="0064170F" w:rsidP="009B60BE">
      <w:pPr>
        <w:spacing w:after="0"/>
        <w:ind w:left="29" w:hanging="29"/>
        <w:rPr>
          <w:rFonts w:ascii="Calibri" w:hAnsi="Calibri"/>
          <w:color w:val="404040" w:themeColor="text1" w:themeTint="BF"/>
          <w:sz w:val="2"/>
          <w:szCs w:val="2"/>
        </w:rPr>
      </w:pPr>
      <w:r w:rsidRPr="0064170F">
        <w:rPr>
          <w:rFonts w:ascii="Calibri" w:hAnsi="Calibri"/>
          <w:noProof/>
          <w:color w:val="404040" w:themeColor="text1" w:themeTint="BF"/>
          <w:sz w:val="2"/>
          <w:szCs w:val="2"/>
        </w:rPr>
        <w:lastRenderedPageBreak/>
        <mc:AlternateContent>
          <mc:Choice Requires="wps">
            <w:drawing>
              <wp:anchor distT="0" distB="0" distL="114300" distR="114300" simplePos="0" relativeHeight="251659264" behindDoc="0" locked="0" layoutInCell="1" allowOverlap="1" wp14:anchorId="322914A5" wp14:editId="1E4C06D0">
                <wp:simplePos x="0" y="0"/>
                <wp:positionH relativeFrom="column">
                  <wp:posOffset>-45085</wp:posOffset>
                </wp:positionH>
                <wp:positionV relativeFrom="page">
                  <wp:posOffset>9495790</wp:posOffset>
                </wp:positionV>
                <wp:extent cx="1462405" cy="2254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146240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D9564" w14:textId="58810240" w:rsidR="00E959DD" w:rsidRPr="00302218" w:rsidRDefault="00E959DD" w:rsidP="00E959DD">
                            <w:pPr>
                              <w:rPr>
                                <w:rFonts w:ascii="Arial Narrow" w:hAnsi="Arial Narrow"/>
                                <w:color w:val="7F7F7F" w:themeColor="text1" w:themeTint="80"/>
                                <w:sz w:val="20"/>
                              </w:rPr>
                            </w:pPr>
                            <w:r w:rsidRPr="00302218">
                              <w:rPr>
                                <w:rFonts w:ascii="Arial Narrow" w:hAnsi="Arial Narrow"/>
                                <w:color w:val="7F7F7F" w:themeColor="text1" w:themeTint="80"/>
                                <w:sz w:val="20"/>
                              </w:rPr>
                              <w:t>X218</w:t>
                            </w:r>
                            <w:r>
                              <w:rPr>
                                <w:rFonts w:ascii="Arial Narrow" w:hAnsi="Arial Narrow"/>
                                <w:color w:val="7F7F7F" w:themeColor="text1" w:themeTint="80"/>
                                <w:sz w:val="20"/>
                              </w:rPr>
                              <w:t>39</w:t>
                            </w:r>
                            <w:r w:rsidR="0064170F">
                              <w:rPr>
                                <w:rFonts w:ascii="Arial Narrow" w:hAnsi="Arial Narrow"/>
                                <w:color w:val="7F7F7F" w:themeColor="text1" w:themeTint="80"/>
                                <w:sz w:val="20"/>
                              </w:rPr>
                              <w:t>R01 (03/18</w:t>
                            </w:r>
                            <w:r>
                              <w:rPr>
                                <w:rFonts w:ascii="Arial Narrow" w:hAnsi="Arial Narrow"/>
                                <w:color w:val="7F7F7F" w:themeColor="text1" w:themeTint="8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914A5" id="_x0000_t202" coordsize="21600,21600" o:spt="202" path="m0,0l0,21600,21600,21600,21600,0xe">
                <v:stroke joinstyle="miter"/>
                <v:path gradientshapeok="t" o:connecttype="rect"/>
              </v:shapetype>
              <v:shape id="Text Box 2" o:spid="_x0000_s1026" type="#_x0000_t202" style="position:absolute;left:0;text-align:left;margin-left:-3.55pt;margin-top:747.7pt;width:115.1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" filled="f" stroked="f">
                <v:textbox>
                  <w:txbxContent>
                    <w:p w14:paraId="14FD9564" w14:textId="58810240" w:rsidR="00E959DD" w:rsidRPr="00302218" w:rsidRDefault="00E959DD" w:rsidP="00E959DD">
                      <w:pPr>
                        <w:rPr>
                          <w:rFonts w:ascii="Arial Narrow" w:hAnsi="Arial Narrow"/>
                          <w:color w:val="7F7F7F" w:themeColor="text1" w:themeTint="80"/>
                          <w:sz w:val="20"/>
                        </w:rPr>
                      </w:pPr>
                      <w:r w:rsidRPr="00302218">
                        <w:rPr>
                          <w:rFonts w:ascii="Arial Narrow" w:hAnsi="Arial Narrow"/>
                          <w:color w:val="7F7F7F" w:themeColor="text1" w:themeTint="80"/>
                          <w:sz w:val="20"/>
                        </w:rPr>
                        <w:t>X218</w:t>
                      </w:r>
                      <w:r>
                        <w:rPr>
                          <w:rFonts w:ascii="Arial Narrow" w:hAnsi="Arial Narrow"/>
                          <w:color w:val="7F7F7F" w:themeColor="text1" w:themeTint="80"/>
                          <w:sz w:val="20"/>
                        </w:rPr>
                        <w:t>39</w:t>
                      </w:r>
                      <w:r w:rsidR="0064170F">
                        <w:rPr>
                          <w:rFonts w:ascii="Arial Narrow" w:hAnsi="Arial Narrow"/>
                          <w:color w:val="7F7F7F" w:themeColor="text1" w:themeTint="80"/>
                          <w:sz w:val="20"/>
                        </w:rPr>
                        <w:t>R01 (03/18</w:t>
                      </w:r>
                      <w:r>
                        <w:rPr>
                          <w:rFonts w:ascii="Arial Narrow" w:hAnsi="Arial Narrow"/>
                          <w:color w:val="7F7F7F" w:themeColor="text1" w:themeTint="80"/>
                          <w:sz w:val="20"/>
                        </w:rPr>
                        <w:t>)</w:t>
                      </w:r>
                    </w:p>
                  </w:txbxContent>
                </v:textbox>
                <w10:wrap type="square" anchory="page"/>
              </v:shape>
            </w:pict>
          </mc:Fallback>
        </mc:AlternateContent>
      </w:r>
    </w:p>
    <w:sectPr w:rsidR="005B38B3" w:rsidRPr="0064170F" w:rsidSect="00180857">
      <w:headerReference w:type="first" r:id="rId9"/>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29FD4" w14:textId="77777777" w:rsidR="00F14290" w:rsidRDefault="00F14290" w:rsidP="00AC5119">
      <w:pPr>
        <w:spacing w:after="0" w:line="240" w:lineRule="auto"/>
      </w:pPr>
      <w:r>
        <w:separator/>
      </w:r>
    </w:p>
  </w:endnote>
  <w:endnote w:type="continuationSeparator" w:id="0">
    <w:p w14:paraId="749663AE" w14:textId="77777777" w:rsidR="00F14290" w:rsidRDefault="00F14290" w:rsidP="00AC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2FB5" w14:textId="77777777" w:rsidR="00F14290" w:rsidRDefault="00F14290" w:rsidP="00AC5119">
      <w:pPr>
        <w:spacing w:after="0" w:line="240" w:lineRule="auto"/>
      </w:pPr>
      <w:r>
        <w:separator/>
      </w:r>
    </w:p>
  </w:footnote>
  <w:footnote w:type="continuationSeparator" w:id="0">
    <w:p w14:paraId="71329BBE" w14:textId="77777777" w:rsidR="00F14290" w:rsidRDefault="00F14290" w:rsidP="00AC51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437E0" w14:textId="035CA1FD" w:rsidR="00BB115C" w:rsidRDefault="00BB115C" w:rsidP="00BB115C">
    <w:pPr>
      <w:pStyle w:val="Header"/>
      <w:spacing w:after="0"/>
    </w:pPr>
    <w:r>
      <w:rPr>
        <w:noProof/>
      </w:rPr>
      <w:drawing>
        <wp:anchor distT="0" distB="0" distL="114300" distR="114300" simplePos="0" relativeHeight="251659264" behindDoc="0" locked="0" layoutInCell="1" allowOverlap="1" wp14:anchorId="13BF281A" wp14:editId="0BFF4A9E">
          <wp:simplePos x="0" y="0"/>
          <wp:positionH relativeFrom="column">
            <wp:posOffset>-679450</wp:posOffset>
          </wp:positionH>
          <wp:positionV relativeFrom="paragraph">
            <wp:posOffset>-457200</wp:posOffset>
          </wp:positionV>
          <wp:extent cx="7832090" cy="2860040"/>
          <wp:effectExtent l="0" t="0" r="0" b="10160"/>
          <wp:wrapTight wrapText="bothSides">
            <wp:wrapPolygon edited="0">
              <wp:start x="1191" y="0"/>
              <wp:lineTo x="560" y="1343"/>
              <wp:lineTo x="420" y="1918"/>
              <wp:lineTo x="420" y="21485"/>
              <wp:lineTo x="21085" y="21485"/>
              <wp:lineTo x="21225" y="1343"/>
              <wp:lineTo x="20525" y="1343"/>
              <wp:lineTo x="8476" y="0"/>
              <wp:lineTo x="1191" y="0"/>
            </wp:wrapPolygon>
          </wp:wrapTight>
          <wp:docPr id="16" name="Picture 16"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3209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9FEE5" w14:textId="22D66DE1" w:rsidR="0066745D" w:rsidRDefault="0064170F" w:rsidP="00866A87">
    <w:pPr>
      <w:pStyle w:val="Header"/>
      <w:spacing w:after="0"/>
    </w:pPr>
    <w:r>
      <w:rPr>
        <w:noProof/>
        <w:color w:val="FFCD06"/>
        <w:sz w:val="52"/>
      </w:rPr>
      <w:drawing>
        <wp:anchor distT="0" distB="0" distL="114300" distR="114300" simplePos="0" relativeHeight="251660288" behindDoc="0" locked="0" layoutInCell="1" allowOverlap="1" wp14:anchorId="28DD1B95" wp14:editId="0DE2B0D7">
          <wp:simplePos x="0" y="0"/>
          <wp:positionH relativeFrom="column">
            <wp:posOffset>4923790</wp:posOffset>
          </wp:positionH>
          <wp:positionV relativeFrom="paragraph">
            <wp:posOffset>95250</wp:posOffset>
          </wp:positionV>
          <wp:extent cx="1684020" cy="455295"/>
          <wp:effectExtent l="0" t="0" r="0" b="1905"/>
          <wp:wrapTight wrapText="bothSides">
            <wp:wrapPolygon edited="0">
              <wp:start x="18896" y="0"/>
              <wp:lineTo x="0" y="9640"/>
              <wp:lineTo x="0" y="20485"/>
              <wp:lineTo x="20199" y="20485"/>
              <wp:lineTo x="21176" y="7230"/>
              <wp:lineTo x="21176" y="4820"/>
              <wp:lineTo x="20525" y="0"/>
              <wp:lineTo x="18896" y="0"/>
            </wp:wrapPolygon>
          </wp:wrapTight>
          <wp:docPr id="1" name="Picture 1" descr="../../+Brand/Logos/Primary%20Logos/PNG/Further_workdmark_Yellow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Logos/Primary%20Logos/PNG/Further_workdmark_Yellow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4F6DB" w14:textId="550B0548" w:rsidR="0064170F" w:rsidRDefault="0064170F" w:rsidP="00866A87">
    <w:pPr>
      <w:pStyle w:val="Header"/>
      <w:spacing w:after="0"/>
      <w:rPr>
        <w:color w:val="FFCD06"/>
        <w:sz w:val="52"/>
      </w:rPr>
    </w:pPr>
  </w:p>
  <w:p w14:paraId="251D4232" w14:textId="6E8145F0" w:rsidR="0064170F" w:rsidRPr="0064170F" w:rsidRDefault="0064170F" w:rsidP="00866A87">
    <w:pPr>
      <w:pStyle w:val="Header"/>
      <w:spacing w:after="0"/>
      <w:rPr>
        <w:color w:val="FFCD06"/>
        <w:sz w:val="48"/>
      </w:rPr>
    </w:pPr>
    <w:r w:rsidRPr="0064170F">
      <w:rPr>
        <w:color w:val="FFCD06"/>
        <w:sz w:val="48"/>
      </w:rPr>
      <w:t>Dependent Care FSA Worksheet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9087" w14:textId="1190E447" w:rsidR="0066745D" w:rsidRPr="00180857" w:rsidRDefault="0066745D">
    <w:pPr>
      <w:pStyle w:val="Header"/>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50719"/>
    <w:multiLevelType w:val="hybridMultilevel"/>
    <w:tmpl w:val="E1505F10"/>
    <w:lvl w:ilvl="0" w:tplc="B37AC5CE">
      <w:start w:val="1"/>
      <w:numFmt w:val="bullet"/>
      <w:lvlText w:val=""/>
      <w:lvlJc w:val="left"/>
      <w:pPr>
        <w:ind w:left="1080" w:hanging="360"/>
      </w:pPr>
      <w:rPr>
        <w:rFonts w:ascii="Wingdings" w:hAnsi="Wingdings" w:hint="default"/>
        <w:color w:val="385695"/>
        <w:u w:color="3B60A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79B7A24"/>
    <w:multiLevelType w:val="hybridMultilevel"/>
    <w:tmpl w:val="FD460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3B23BB"/>
    <w:multiLevelType w:val="hybridMultilevel"/>
    <w:tmpl w:val="FF285D20"/>
    <w:lvl w:ilvl="0" w:tplc="099ADD18">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9F18D4"/>
    <w:multiLevelType w:val="hybridMultilevel"/>
    <w:tmpl w:val="85964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75AB4"/>
    <w:multiLevelType w:val="hybridMultilevel"/>
    <w:tmpl w:val="E004AEAE"/>
    <w:lvl w:ilvl="0" w:tplc="30FCC18C">
      <w:start w:val="1"/>
      <w:numFmt w:val="bullet"/>
      <w:lvlText w:val=""/>
      <w:lvlJc w:val="left"/>
      <w:pPr>
        <w:ind w:left="1080" w:hanging="360"/>
      </w:pPr>
      <w:rPr>
        <w:rFonts w:ascii="Wingdings" w:hAnsi="Wingdings" w:hint="default"/>
        <w:color w:val="FFCD06"/>
        <w:u w:color="3B60A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03C1787"/>
    <w:multiLevelType w:val="hybridMultilevel"/>
    <w:tmpl w:val="B980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141E9E"/>
    <w:multiLevelType w:val="hybridMultilevel"/>
    <w:tmpl w:val="FAF6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87D4A"/>
    <w:multiLevelType w:val="hybridMultilevel"/>
    <w:tmpl w:val="86A2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5143D0"/>
    <w:multiLevelType w:val="hybridMultilevel"/>
    <w:tmpl w:val="A00C7DB4"/>
    <w:lvl w:ilvl="0" w:tplc="04090005">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2"/>
  </w:num>
  <w:num w:numId="6">
    <w:abstractNumId w:val="8"/>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18"/>
    <w:rsid w:val="00020430"/>
    <w:rsid w:val="00020633"/>
    <w:rsid w:val="00021E59"/>
    <w:rsid w:val="000C4236"/>
    <w:rsid w:val="000D75F8"/>
    <w:rsid w:val="000E5816"/>
    <w:rsid w:val="00103B27"/>
    <w:rsid w:val="00165BB0"/>
    <w:rsid w:val="00180857"/>
    <w:rsid w:val="00197503"/>
    <w:rsid w:val="001B1764"/>
    <w:rsid w:val="001C64BB"/>
    <w:rsid w:val="002479F4"/>
    <w:rsid w:val="00280021"/>
    <w:rsid w:val="002831BC"/>
    <w:rsid w:val="00292B55"/>
    <w:rsid w:val="002B27F8"/>
    <w:rsid w:val="00336600"/>
    <w:rsid w:val="00355AC5"/>
    <w:rsid w:val="003C1374"/>
    <w:rsid w:val="003C6466"/>
    <w:rsid w:val="00452D0B"/>
    <w:rsid w:val="00463E5E"/>
    <w:rsid w:val="0046784E"/>
    <w:rsid w:val="004E6F9F"/>
    <w:rsid w:val="00515723"/>
    <w:rsid w:val="005208D3"/>
    <w:rsid w:val="005319C0"/>
    <w:rsid w:val="005B38B3"/>
    <w:rsid w:val="00613448"/>
    <w:rsid w:val="00640071"/>
    <w:rsid w:val="0064170F"/>
    <w:rsid w:val="00653826"/>
    <w:rsid w:val="00655C3C"/>
    <w:rsid w:val="0066745D"/>
    <w:rsid w:val="006F5A11"/>
    <w:rsid w:val="00756F8C"/>
    <w:rsid w:val="00777870"/>
    <w:rsid w:val="00792592"/>
    <w:rsid w:val="007C70C9"/>
    <w:rsid w:val="008175C3"/>
    <w:rsid w:val="008264DE"/>
    <w:rsid w:val="00841382"/>
    <w:rsid w:val="00866A87"/>
    <w:rsid w:val="0086791A"/>
    <w:rsid w:val="008951FB"/>
    <w:rsid w:val="008B504A"/>
    <w:rsid w:val="008D7B6A"/>
    <w:rsid w:val="008E1D6C"/>
    <w:rsid w:val="00952A8B"/>
    <w:rsid w:val="00964718"/>
    <w:rsid w:val="009B60BE"/>
    <w:rsid w:val="009F4689"/>
    <w:rsid w:val="009F71BA"/>
    <w:rsid w:val="00A0264B"/>
    <w:rsid w:val="00A20075"/>
    <w:rsid w:val="00A25742"/>
    <w:rsid w:val="00A6105B"/>
    <w:rsid w:val="00A6381C"/>
    <w:rsid w:val="00A85EC1"/>
    <w:rsid w:val="00AB7280"/>
    <w:rsid w:val="00AC5119"/>
    <w:rsid w:val="00B310CC"/>
    <w:rsid w:val="00B82E56"/>
    <w:rsid w:val="00B86CEA"/>
    <w:rsid w:val="00BB115C"/>
    <w:rsid w:val="00BE512A"/>
    <w:rsid w:val="00C31DB9"/>
    <w:rsid w:val="00C5366B"/>
    <w:rsid w:val="00C92298"/>
    <w:rsid w:val="00CA6EFB"/>
    <w:rsid w:val="00D741D9"/>
    <w:rsid w:val="00D9229A"/>
    <w:rsid w:val="00DF28A5"/>
    <w:rsid w:val="00DF330E"/>
    <w:rsid w:val="00E959DD"/>
    <w:rsid w:val="00EB5EE6"/>
    <w:rsid w:val="00F02DEE"/>
    <w:rsid w:val="00F12E3D"/>
    <w:rsid w:val="00F14290"/>
    <w:rsid w:val="00F36134"/>
    <w:rsid w:val="00F6409C"/>
    <w:rsid w:val="00F95D13"/>
    <w:rsid w:val="00FF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30F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374"/>
    <w:pPr>
      <w:ind w:left="720"/>
      <w:contextualSpacing/>
    </w:pPr>
  </w:style>
  <w:style w:type="character" w:customStyle="1" w:styleId="tgc">
    <w:name w:val="_tgc"/>
    <w:basedOn w:val="DefaultParagraphFont"/>
    <w:rsid w:val="009B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197</Words>
  <Characters>1128</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Lew, Ian</cp:lastModifiedBy>
  <cp:revision>67</cp:revision>
  <cp:lastPrinted>2017-08-16T21:26:00Z</cp:lastPrinted>
  <dcterms:created xsi:type="dcterms:W3CDTF">2017-08-09T16:15:00Z</dcterms:created>
  <dcterms:modified xsi:type="dcterms:W3CDTF">2018-03-23T19:59:00Z</dcterms:modified>
</cp:coreProperties>
</file>