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C91F82D" w14:textId="77777777" w:rsidR="009F71BA" w:rsidRPr="006729E8" w:rsidRDefault="009123C6" w:rsidP="00EB5EE6">
      <w:pPr>
        <w:spacing w:after="480"/>
        <w:rPr>
          <w:rFonts w:ascii="Arial Narrow" w:hAnsi="Arial Narrow"/>
          <w:color w:val="404040" w:themeColor="text1" w:themeTint="BF"/>
          <w:sz w:val="26"/>
          <w:szCs w:val="26"/>
          <w:lang w:val="es-ES_tradnl"/>
        </w:rPr>
      </w:pPr>
      <w:r>
        <w:rPr>
          <w:rFonts w:ascii="Arial Narrow" w:eastAsia="Arial Narrow" w:hAnsi="Arial Narrow" w:cs="Arial Narrow"/>
          <w:noProof/>
          <w:color w:val="404040"/>
          <w:sz w:val="26"/>
          <w:szCs w:val="26"/>
          <w:lang w:eastAsia="zh-TW"/>
        </w:rPr>
        <w:pict w14:anchorId="4A911133">
          <v:shapetype id="_x0000_t202" coordsize="21600,21600" o:spt="202" path="m0,0l0,21600,21600,21600,21600,0xe">
            <v:stroke joinstyle="miter"/>
            <v:path gradientshapeok="t" o:connecttype="rect"/>
          </v:shapetype>
          <v:shape id="_x0000_s1028" type="#_x0000_t202" style="position:absolute;margin-left:.95pt;margin-top:-193.6pt;width:178.4pt;height:80.75pt;z-index:251660288" strokecolor="white [3212]">
            <v:textbox>
              <w:txbxContent>
                <w:p w14:paraId="214C2C64" w14:textId="77777777" w:rsidR="007C3FF0" w:rsidRPr="007C3FF0" w:rsidRDefault="007C3FF0" w:rsidP="007C3FF0">
                  <w:pPr>
                    <w:jc w:val="center"/>
                    <w:rPr>
                      <w:rFonts w:ascii="Arial Narrow" w:hAnsi="Arial Narrow"/>
                      <w:b/>
                      <w:bCs/>
                      <w:color w:val="95AAD2"/>
                      <w:sz w:val="36"/>
                      <w:szCs w:val="36"/>
                      <w:lang w:val="es-ES"/>
                    </w:rPr>
                  </w:pPr>
                  <w:r w:rsidRPr="007C3FF0">
                    <w:rPr>
                      <w:rFonts w:ascii="Arial Narrow" w:hAnsi="Arial Narrow"/>
                      <w:b/>
                      <w:bCs/>
                      <w:color w:val="95AAD2"/>
                      <w:sz w:val="36"/>
                      <w:szCs w:val="36"/>
                      <w:lang w:val="es-ES"/>
                    </w:rPr>
                    <w:t>Hoja de trabajo de la FSA de atención de dependientes</w:t>
                  </w:r>
                </w:p>
                <w:p w14:paraId="024FCECD" w14:textId="77777777" w:rsidR="007C3FF0" w:rsidRPr="007C3FF0" w:rsidRDefault="007C3FF0" w:rsidP="007C3FF0">
                  <w:pPr>
                    <w:jc w:val="center"/>
                    <w:rPr>
                      <w:lang w:val="es-ES"/>
                    </w:rPr>
                  </w:pPr>
                </w:p>
              </w:txbxContent>
            </v:textbox>
          </v:shape>
        </w:pict>
      </w:r>
      <w:r w:rsidR="00C0615D" w:rsidRPr="006729E8">
        <w:rPr>
          <w:rFonts w:ascii="Arial Narrow" w:eastAsia="Arial Narrow" w:hAnsi="Arial Narrow" w:cs="Arial Narrow"/>
          <w:color w:val="404040"/>
          <w:sz w:val="26"/>
          <w:szCs w:val="26"/>
          <w:bdr w:val="nil"/>
          <w:lang w:val="es-ES_tradnl"/>
        </w:rPr>
        <w:t xml:space="preserve">Es importante estimar sus gastos de desembolso directo, ya que los fondos no utilizados al final del año o para el período de gracia se devolverán a su empleador. Utilice esta hoja de trabajo para calcular cuánto debe separar para su cuenta de ahorros de salud (Flexible Spending Account, FSA) para atención de dependientes. </w:t>
      </w:r>
    </w:p>
    <w:tbl>
      <w:tblPr>
        <w:tblStyle w:val="TableGrid"/>
        <w:tblW w:w="10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1713"/>
      </w:tblGrid>
      <w:tr w:rsidR="006835D2" w:rsidRPr="007C3FF0" w14:paraId="79F90CF3" w14:textId="77777777" w:rsidTr="009F71BA">
        <w:trPr>
          <w:trHeight w:val="962"/>
        </w:trPr>
        <w:tc>
          <w:tcPr>
            <w:tcW w:w="10219" w:type="dxa"/>
            <w:gridSpan w:val="2"/>
            <w:tcBorders>
              <w:bottom w:val="single" w:sz="8" w:space="0" w:color="D9D9D9" w:themeColor="background1" w:themeShade="D9"/>
            </w:tcBorders>
            <w:vAlign w:val="center"/>
          </w:tcPr>
          <w:p w14:paraId="76EA9E33" w14:textId="77777777" w:rsidR="001C64BB" w:rsidRPr="006729E8" w:rsidRDefault="00C0615D" w:rsidP="001C64BB">
            <w:pPr>
              <w:spacing w:before="120" w:after="0"/>
              <w:rPr>
                <w:rFonts w:ascii="Arial Narrow" w:hAnsi="Arial Narrow"/>
                <w:b/>
                <w:color w:val="3B60AA"/>
                <w:sz w:val="28"/>
                <w:lang w:val="es-ES_tradnl"/>
              </w:rPr>
            </w:pPr>
            <w:r w:rsidRPr="006729E8">
              <w:rPr>
                <w:rFonts w:ascii="Arial Narrow" w:eastAsia="Arial Narrow" w:hAnsi="Arial Narrow" w:cs="Arial Narrow"/>
                <w:b/>
                <w:bCs/>
                <w:color w:val="3B60AA"/>
                <w:sz w:val="28"/>
                <w:szCs w:val="28"/>
                <w:bdr w:val="nil"/>
                <w:lang w:val="es-ES_tradnl"/>
              </w:rPr>
              <w:t xml:space="preserve">Calcule sus gastos de atención de dependientes </w:t>
            </w:r>
          </w:p>
          <w:p w14:paraId="21C41226" w14:textId="1D864B60" w:rsidR="001C64BB" w:rsidRPr="006729E8" w:rsidRDefault="00C0615D" w:rsidP="00EB5EE6">
            <w:pPr>
              <w:spacing w:after="120"/>
              <w:rPr>
                <w:rFonts w:ascii="Arial Narrow" w:hAnsi="Arial Narrow"/>
                <w:b/>
                <w:color w:val="3B60AA"/>
                <w:sz w:val="21"/>
                <w:szCs w:val="21"/>
                <w:lang w:val="es-ES_tradnl"/>
              </w:rPr>
            </w:pPr>
            <w:r w:rsidRPr="006729E8">
              <w:rPr>
                <w:rFonts w:ascii="Arial Narrow" w:eastAsia="Arial Narrow" w:hAnsi="Arial Narrow" w:cs="Arial Narrow"/>
                <w:color w:val="404040"/>
                <w:sz w:val="21"/>
                <w:szCs w:val="21"/>
                <w:bdr w:val="nil"/>
                <w:lang w:val="es-ES_tradnl"/>
              </w:rPr>
              <w:t>(El Servicio de Renta Interna [Internal Reven</w:t>
            </w:r>
            <w:r w:rsidR="002A69D5">
              <w:rPr>
                <w:rFonts w:ascii="Arial Narrow" w:eastAsia="Arial Narrow" w:hAnsi="Arial Narrow" w:cs="Arial Narrow"/>
                <w:color w:val="404040"/>
                <w:sz w:val="21"/>
                <w:szCs w:val="21"/>
                <w:bdr w:val="nil"/>
                <w:lang w:val="es-ES_tradnl"/>
              </w:rPr>
              <w:t>ue Service, IRS] permite aporte máximo</w:t>
            </w:r>
            <w:bookmarkStart w:id="0" w:name="_GoBack"/>
            <w:bookmarkEnd w:id="0"/>
            <w:r w:rsidRPr="006729E8">
              <w:rPr>
                <w:rFonts w:ascii="Arial Narrow" w:eastAsia="Arial Narrow" w:hAnsi="Arial Narrow" w:cs="Arial Narrow"/>
                <w:color w:val="404040"/>
                <w:sz w:val="21"/>
                <w:szCs w:val="21"/>
                <w:bdr w:val="nil"/>
                <w:lang w:val="es-ES_tradnl"/>
              </w:rPr>
              <w:t xml:space="preserve"> de </w:t>
            </w:r>
            <w:r w:rsidRPr="006729E8">
              <w:rPr>
                <w:rFonts w:ascii="Arial Narrow" w:eastAsia="Arial Narrow" w:hAnsi="Arial Narrow" w:cs="Arial Narrow"/>
                <w:b/>
                <w:bCs/>
                <w:color w:val="404040"/>
                <w:sz w:val="21"/>
                <w:szCs w:val="21"/>
                <w:bdr w:val="nil"/>
                <w:lang w:val="es-ES_tradnl"/>
              </w:rPr>
              <w:t>$5,000</w:t>
            </w:r>
            <w:r w:rsidRPr="006729E8">
              <w:rPr>
                <w:rFonts w:ascii="Arial Narrow" w:eastAsia="Arial Narrow" w:hAnsi="Arial Narrow" w:cs="Arial Narrow"/>
                <w:color w:val="404040"/>
                <w:sz w:val="21"/>
                <w:szCs w:val="21"/>
                <w:bdr w:val="nil"/>
                <w:lang w:val="es-ES_tradnl"/>
              </w:rPr>
              <w:t>)</w:t>
            </w:r>
          </w:p>
        </w:tc>
      </w:tr>
      <w:tr w:rsidR="006835D2" w:rsidRPr="007C3FF0" w14:paraId="66946141" w14:textId="77777777" w:rsidTr="009F71BA">
        <w:trPr>
          <w:trHeight w:val="485"/>
        </w:trPr>
        <w:tc>
          <w:tcPr>
            <w:tcW w:w="10219" w:type="dxa"/>
            <w:gridSpan w:val="2"/>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6272BB9D" w14:textId="77777777" w:rsidR="00B86CEA" w:rsidRPr="006729E8" w:rsidRDefault="00C0615D" w:rsidP="00F95D13">
            <w:pPr>
              <w:spacing w:after="0"/>
              <w:rPr>
                <w:rFonts w:ascii="Arial Narrow" w:hAnsi="Arial Narrow"/>
                <w:b/>
                <w:color w:val="404040" w:themeColor="text1" w:themeTint="BF"/>
                <w:sz w:val="21"/>
                <w:szCs w:val="21"/>
                <w:lang w:val="es-ES_tradnl"/>
              </w:rPr>
            </w:pPr>
            <w:r w:rsidRPr="006729E8">
              <w:rPr>
                <w:rFonts w:ascii="Arial Narrow" w:eastAsia="Arial Narrow" w:hAnsi="Arial Narrow" w:cs="Arial Narrow"/>
                <w:b/>
                <w:bCs/>
                <w:color w:val="404040"/>
                <w:sz w:val="21"/>
                <w:szCs w:val="21"/>
                <w:bdr w:val="nil"/>
                <w:lang w:val="es-ES_tradnl"/>
              </w:rPr>
              <w:t>Gastos de atención de dependientes</w:t>
            </w:r>
          </w:p>
        </w:tc>
      </w:tr>
      <w:tr w:rsidR="006835D2" w:rsidRPr="006729E8" w14:paraId="08427A05"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6563F80B" w14:textId="77777777" w:rsidR="00F95D13" w:rsidRPr="006729E8" w:rsidRDefault="00C0615D" w:rsidP="00841382">
            <w:pPr>
              <w:pStyle w:val="ListParagraph"/>
              <w:numPr>
                <w:ilvl w:val="0"/>
                <w:numId w:val="8"/>
              </w:numPr>
              <w:spacing w:after="0"/>
              <w:rPr>
                <w:rFonts w:ascii="Arial Narrow" w:hAnsi="Arial Narrow"/>
                <w:color w:val="404040" w:themeColor="text1" w:themeTint="BF"/>
                <w:sz w:val="21"/>
                <w:szCs w:val="21"/>
                <w:lang w:val="es-ES_tradnl"/>
              </w:rPr>
            </w:pPr>
            <w:r w:rsidRPr="006729E8">
              <w:rPr>
                <w:rFonts w:ascii="Arial Narrow" w:eastAsia="Arial Narrow" w:hAnsi="Arial Narrow" w:cs="Arial Narrow"/>
                <w:color w:val="404040"/>
                <w:sz w:val="21"/>
                <w:szCs w:val="21"/>
                <w:bdr w:val="nil"/>
                <w:lang w:val="es-ES_tradnl"/>
              </w:rPr>
              <w:t>Guardería, jardín maternal o preescolar con licencia</w:t>
            </w:r>
          </w:p>
        </w:tc>
        <w:tc>
          <w:tcPr>
            <w:tcW w:w="1713"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472F9A62" w14:textId="77777777" w:rsidR="00F95D13" w:rsidRPr="006729E8" w:rsidRDefault="00C0615D" w:rsidP="00EB5EE6">
            <w:pPr>
              <w:spacing w:after="0"/>
              <w:rPr>
                <w:rFonts w:ascii="Arial Narrow" w:hAnsi="Arial Narrow"/>
                <w:color w:val="404040" w:themeColor="text1" w:themeTint="BF"/>
                <w:sz w:val="21"/>
                <w:szCs w:val="21"/>
                <w:lang w:val="es-ES_tradnl"/>
              </w:rPr>
            </w:pPr>
            <w:r w:rsidRPr="006729E8">
              <w:rPr>
                <w:rFonts w:ascii="Arial Narrow" w:hAnsi="Arial Narrow"/>
                <w:color w:val="404040" w:themeColor="text1" w:themeTint="BF"/>
                <w:sz w:val="21"/>
                <w:szCs w:val="21"/>
                <w:lang w:val="es-ES_tradnl"/>
              </w:rPr>
              <w:t>$</w:t>
            </w:r>
          </w:p>
        </w:tc>
      </w:tr>
      <w:tr w:rsidR="006835D2" w:rsidRPr="006729E8" w14:paraId="3B62F91B"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vAlign w:val="center"/>
          </w:tcPr>
          <w:p w14:paraId="794FD22D" w14:textId="77777777" w:rsidR="00F95D13" w:rsidRPr="006729E8" w:rsidRDefault="00C0615D" w:rsidP="00841382">
            <w:pPr>
              <w:pStyle w:val="ListParagraph"/>
              <w:numPr>
                <w:ilvl w:val="0"/>
                <w:numId w:val="8"/>
              </w:numPr>
              <w:spacing w:after="0"/>
              <w:rPr>
                <w:rFonts w:ascii="Arial Narrow" w:hAnsi="Arial Narrow"/>
                <w:color w:val="404040" w:themeColor="text1" w:themeTint="BF"/>
                <w:sz w:val="21"/>
                <w:szCs w:val="21"/>
                <w:lang w:val="es-ES_tradnl"/>
              </w:rPr>
            </w:pPr>
            <w:r w:rsidRPr="006729E8">
              <w:rPr>
                <w:rFonts w:ascii="Arial Narrow" w:eastAsia="Arial Narrow" w:hAnsi="Arial Narrow" w:cs="Arial Narrow"/>
                <w:color w:val="404040"/>
                <w:sz w:val="21"/>
                <w:szCs w:val="21"/>
                <w:bdr w:val="nil"/>
                <w:lang w:val="es-ES_tradnl"/>
              </w:rPr>
              <w:t>Atención antes y después de la escuela</w:t>
            </w:r>
            <w:r w:rsidRPr="006729E8">
              <w:rPr>
                <w:rFonts w:ascii="Arial Narrow" w:eastAsia="Arial Narrow" w:hAnsi="Arial Narrow" w:cs="Arial Narrow"/>
                <w:color w:val="404040"/>
                <w:sz w:val="21"/>
                <w:szCs w:val="21"/>
                <w:bdr w:val="nil"/>
                <w:vertAlign w:val="superscript"/>
                <w:lang w:val="es-ES_tradnl"/>
              </w:rPr>
              <w:t>1</w:t>
            </w:r>
          </w:p>
        </w:tc>
        <w:tc>
          <w:tcPr>
            <w:tcW w:w="1713" w:type="dxa"/>
            <w:tcBorders>
              <w:left w:val="single" w:sz="4" w:space="0" w:color="D9D9D9" w:themeColor="background1" w:themeShade="D9"/>
              <w:right w:val="single" w:sz="8" w:space="0" w:color="D9D9D9" w:themeColor="background1" w:themeShade="D9"/>
            </w:tcBorders>
            <w:vAlign w:val="center"/>
          </w:tcPr>
          <w:p w14:paraId="063F09AE" w14:textId="77777777" w:rsidR="00F95D13" w:rsidRPr="006729E8" w:rsidRDefault="00C0615D" w:rsidP="00EB5EE6">
            <w:pPr>
              <w:spacing w:after="0"/>
              <w:rPr>
                <w:rFonts w:ascii="Arial Narrow" w:hAnsi="Arial Narrow"/>
                <w:color w:val="404040" w:themeColor="text1" w:themeTint="BF"/>
                <w:sz w:val="21"/>
                <w:szCs w:val="21"/>
                <w:lang w:val="es-ES_tradnl"/>
              </w:rPr>
            </w:pPr>
            <w:r w:rsidRPr="006729E8">
              <w:rPr>
                <w:rFonts w:ascii="Arial Narrow" w:hAnsi="Arial Narrow"/>
                <w:color w:val="404040" w:themeColor="text1" w:themeTint="BF"/>
                <w:sz w:val="21"/>
                <w:szCs w:val="21"/>
                <w:lang w:val="es-ES_tradnl"/>
              </w:rPr>
              <w:t>$</w:t>
            </w:r>
          </w:p>
        </w:tc>
      </w:tr>
      <w:tr w:rsidR="006835D2" w:rsidRPr="006729E8" w14:paraId="106043C1"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5EFB50AE" w14:textId="77777777" w:rsidR="00F95D13" w:rsidRPr="006729E8" w:rsidRDefault="00C0615D" w:rsidP="00841382">
            <w:pPr>
              <w:pStyle w:val="ListParagraph"/>
              <w:numPr>
                <w:ilvl w:val="0"/>
                <w:numId w:val="8"/>
              </w:numPr>
              <w:spacing w:after="0"/>
              <w:rPr>
                <w:rFonts w:ascii="Arial Narrow" w:hAnsi="Arial Narrow"/>
                <w:color w:val="404040" w:themeColor="text1" w:themeTint="BF"/>
                <w:sz w:val="21"/>
                <w:szCs w:val="21"/>
                <w:lang w:val="es-ES_tradnl"/>
              </w:rPr>
            </w:pPr>
            <w:r w:rsidRPr="006729E8">
              <w:rPr>
                <w:rFonts w:ascii="Arial Narrow" w:eastAsia="Arial Narrow" w:hAnsi="Arial Narrow" w:cs="Arial Narrow"/>
                <w:color w:val="404040"/>
                <w:sz w:val="21"/>
                <w:szCs w:val="21"/>
                <w:bdr w:val="nil"/>
                <w:lang w:val="es-ES_tradnl"/>
              </w:rPr>
              <w:t>Campamentos de verano durante el día (no durante la noche)</w:t>
            </w:r>
            <w:r w:rsidRPr="006729E8">
              <w:rPr>
                <w:rFonts w:ascii="Arial Narrow" w:eastAsia="Arial Narrow" w:hAnsi="Arial Narrow" w:cs="Arial Narrow"/>
                <w:color w:val="404040"/>
                <w:sz w:val="21"/>
                <w:szCs w:val="21"/>
                <w:bdr w:val="nil"/>
                <w:vertAlign w:val="superscript"/>
                <w:lang w:val="es-ES_tradnl"/>
              </w:rPr>
              <w:t>1</w:t>
            </w:r>
          </w:p>
        </w:tc>
        <w:tc>
          <w:tcPr>
            <w:tcW w:w="1713"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6A53152D" w14:textId="77777777" w:rsidR="00F95D13" w:rsidRPr="006729E8" w:rsidRDefault="00C0615D" w:rsidP="00EB5EE6">
            <w:pPr>
              <w:spacing w:after="0"/>
              <w:rPr>
                <w:rFonts w:ascii="Arial Narrow" w:hAnsi="Arial Narrow"/>
                <w:color w:val="404040" w:themeColor="text1" w:themeTint="BF"/>
                <w:sz w:val="21"/>
                <w:szCs w:val="21"/>
                <w:lang w:val="es-ES_tradnl"/>
              </w:rPr>
            </w:pPr>
            <w:r w:rsidRPr="006729E8">
              <w:rPr>
                <w:rFonts w:ascii="Arial Narrow" w:hAnsi="Arial Narrow"/>
                <w:color w:val="404040" w:themeColor="text1" w:themeTint="BF"/>
                <w:sz w:val="21"/>
                <w:szCs w:val="21"/>
                <w:lang w:val="es-ES_tradnl"/>
              </w:rPr>
              <w:t>$</w:t>
            </w:r>
          </w:p>
        </w:tc>
      </w:tr>
      <w:tr w:rsidR="006835D2" w:rsidRPr="006729E8" w14:paraId="08540622"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vAlign w:val="center"/>
          </w:tcPr>
          <w:p w14:paraId="581405E0" w14:textId="77777777" w:rsidR="00F95D13" w:rsidRPr="006729E8" w:rsidRDefault="00C0615D" w:rsidP="00841382">
            <w:pPr>
              <w:pStyle w:val="ListParagraph"/>
              <w:numPr>
                <w:ilvl w:val="0"/>
                <w:numId w:val="8"/>
              </w:numPr>
              <w:spacing w:after="0"/>
              <w:rPr>
                <w:rFonts w:ascii="Arial Narrow" w:hAnsi="Arial Narrow"/>
                <w:color w:val="404040" w:themeColor="text1" w:themeTint="BF"/>
                <w:sz w:val="21"/>
                <w:szCs w:val="21"/>
                <w:lang w:val="es-ES_tradnl"/>
              </w:rPr>
            </w:pPr>
            <w:r w:rsidRPr="006729E8">
              <w:rPr>
                <w:rFonts w:ascii="Arial Narrow" w:eastAsia="Arial Narrow" w:hAnsi="Arial Narrow" w:cs="Arial Narrow"/>
                <w:color w:val="404040"/>
                <w:sz w:val="21"/>
                <w:szCs w:val="21"/>
                <w:bdr w:val="nil"/>
                <w:lang w:val="es-ES_tradnl"/>
              </w:rPr>
              <w:t>Atención de personas mayores</w:t>
            </w:r>
            <w:r w:rsidRPr="006729E8">
              <w:rPr>
                <w:rFonts w:ascii="Arial Narrow" w:eastAsia="Arial Narrow" w:hAnsi="Arial Narrow" w:cs="Arial Narrow"/>
                <w:color w:val="404040"/>
                <w:sz w:val="21"/>
                <w:szCs w:val="21"/>
                <w:bdr w:val="nil"/>
                <w:vertAlign w:val="superscript"/>
                <w:lang w:val="es-ES_tradnl"/>
              </w:rPr>
              <w:t>2</w:t>
            </w:r>
          </w:p>
        </w:tc>
        <w:tc>
          <w:tcPr>
            <w:tcW w:w="1713" w:type="dxa"/>
            <w:tcBorders>
              <w:left w:val="single" w:sz="4" w:space="0" w:color="D9D9D9" w:themeColor="background1" w:themeShade="D9"/>
              <w:right w:val="single" w:sz="8" w:space="0" w:color="D9D9D9" w:themeColor="background1" w:themeShade="D9"/>
            </w:tcBorders>
            <w:vAlign w:val="center"/>
          </w:tcPr>
          <w:p w14:paraId="13323626" w14:textId="77777777" w:rsidR="00F95D13" w:rsidRPr="006729E8" w:rsidRDefault="00C0615D" w:rsidP="00EB5EE6">
            <w:pPr>
              <w:spacing w:after="0"/>
              <w:rPr>
                <w:rFonts w:ascii="Arial Narrow" w:hAnsi="Arial Narrow"/>
                <w:color w:val="404040" w:themeColor="text1" w:themeTint="BF"/>
                <w:sz w:val="21"/>
                <w:szCs w:val="21"/>
                <w:lang w:val="es-ES_tradnl"/>
              </w:rPr>
            </w:pPr>
            <w:r w:rsidRPr="006729E8">
              <w:rPr>
                <w:rFonts w:ascii="Arial Narrow" w:hAnsi="Arial Narrow"/>
                <w:color w:val="404040" w:themeColor="text1" w:themeTint="BF"/>
                <w:sz w:val="21"/>
                <w:szCs w:val="21"/>
                <w:lang w:val="es-ES_tradnl"/>
              </w:rPr>
              <w:t>$</w:t>
            </w:r>
          </w:p>
        </w:tc>
      </w:tr>
      <w:tr w:rsidR="006835D2" w:rsidRPr="006729E8" w14:paraId="340D73B6" w14:textId="77777777" w:rsidTr="009F71BA">
        <w:trPr>
          <w:trHeight w:val="366"/>
        </w:trPr>
        <w:tc>
          <w:tcPr>
            <w:tcW w:w="8506" w:type="dxa"/>
            <w:tcBorders>
              <w:left w:val="single" w:sz="8" w:space="0" w:color="D9D9D9" w:themeColor="background1" w:themeShade="D9"/>
              <w:bottom w:val="single" w:sz="18" w:space="0" w:color="385695"/>
              <w:right w:val="single" w:sz="4" w:space="0" w:color="D9D9D9" w:themeColor="background1" w:themeShade="D9"/>
            </w:tcBorders>
            <w:shd w:val="clear" w:color="auto" w:fill="F2F2F2" w:themeFill="background1" w:themeFillShade="F2"/>
            <w:vAlign w:val="center"/>
          </w:tcPr>
          <w:p w14:paraId="1A7BEDEB" w14:textId="77777777" w:rsidR="00F95D13" w:rsidRPr="006729E8" w:rsidRDefault="00C0615D" w:rsidP="00841382">
            <w:pPr>
              <w:pStyle w:val="ListParagraph"/>
              <w:numPr>
                <w:ilvl w:val="0"/>
                <w:numId w:val="8"/>
              </w:numPr>
              <w:spacing w:after="0"/>
              <w:rPr>
                <w:rFonts w:ascii="Arial Narrow" w:hAnsi="Arial Narrow"/>
                <w:color w:val="404040" w:themeColor="text1" w:themeTint="BF"/>
                <w:sz w:val="21"/>
                <w:szCs w:val="21"/>
                <w:lang w:val="es-ES_tradnl"/>
              </w:rPr>
            </w:pPr>
            <w:r w:rsidRPr="006729E8">
              <w:rPr>
                <w:rFonts w:ascii="Arial Narrow" w:eastAsia="Arial Narrow" w:hAnsi="Arial Narrow" w:cs="Arial Narrow"/>
                <w:color w:val="404040"/>
                <w:sz w:val="21"/>
                <w:szCs w:val="21"/>
                <w:bdr w:val="nil"/>
                <w:lang w:val="es-ES_tradnl"/>
              </w:rPr>
              <w:t>Otro:</w:t>
            </w:r>
          </w:p>
        </w:tc>
        <w:tc>
          <w:tcPr>
            <w:tcW w:w="1713" w:type="dxa"/>
            <w:tcBorders>
              <w:left w:val="single" w:sz="4" w:space="0" w:color="D9D9D9" w:themeColor="background1" w:themeShade="D9"/>
              <w:bottom w:val="single" w:sz="18" w:space="0" w:color="385695"/>
              <w:right w:val="single" w:sz="8" w:space="0" w:color="D9D9D9" w:themeColor="background1" w:themeShade="D9"/>
            </w:tcBorders>
            <w:shd w:val="clear" w:color="auto" w:fill="F2F2F2" w:themeFill="background1" w:themeFillShade="F2"/>
            <w:vAlign w:val="center"/>
          </w:tcPr>
          <w:p w14:paraId="1F630041" w14:textId="77777777" w:rsidR="00F95D13" w:rsidRPr="006729E8" w:rsidRDefault="00C0615D" w:rsidP="00EB5EE6">
            <w:pPr>
              <w:spacing w:after="0"/>
              <w:rPr>
                <w:rFonts w:ascii="Arial Narrow" w:hAnsi="Arial Narrow"/>
                <w:color w:val="404040" w:themeColor="text1" w:themeTint="BF"/>
                <w:sz w:val="21"/>
                <w:szCs w:val="21"/>
                <w:lang w:val="es-ES_tradnl"/>
              </w:rPr>
            </w:pPr>
            <w:r w:rsidRPr="006729E8">
              <w:rPr>
                <w:rFonts w:ascii="Arial Narrow" w:hAnsi="Arial Narrow"/>
                <w:color w:val="404040" w:themeColor="text1" w:themeTint="BF"/>
                <w:sz w:val="21"/>
                <w:szCs w:val="21"/>
                <w:lang w:val="es-ES_tradnl"/>
              </w:rPr>
              <w:t>$</w:t>
            </w:r>
          </w:p>
        </w:tc>
      </w:tr>
      <w:tr w:rsidR="006835D2" w:rsidRPr="006729E8" w14:paraId="182E6027" w14:textId="77777777" w:rsidTr="009F71BA">
        <w:trPr>
          <w:trHeight w:val="540"/>
        </w:trPr>
        <w:tc>
          <w:tcPr>
            <w:tcW w:w="8506" w:type="dxa"/>
            <w:tcBorders>
              <w:top w:val="single" w:sz="18" w:space="0" w:color="385695"/>
              <w:left w:val="single" w:sz="18" w:space="0" w:color="385695"/>
              <w:bottom w:val="single" w:sz="18" w:space="0" w:color="385695"/>
              <w:right w:val="single" w:sz="4" w:space="0" w:color="3B60AA"/>
            </w:tcBorders>
            <w:vAlign w:val="center"/>
          </w:tcPr>
          <w:p w14:paraId="031CEC81" w14:textId="77777777" w:rsidR="00F95D13" w:rsidRPr="006729E8" w:rsidRDefault="00C0615D" w:rsidP="00613448">
            <w:pPr>
              <w:spacing w:after="0"/>
              <w:rPr>
                <w:rFonts w:ascii="Arial Narrow" w:hAnsi="Arial Narrow"/>
                <w:b/>
                <w:color w:val="3B60AA"/>
                <w:lang w:val="es-ES_tradnl"/>
              </w:rPr>
            </w:pPr>
            <w:r w:rsidRPr="006729E8">
              <w:rPr>
                <w:rFonts w:ascii="Arial Narrow" w:eastAsia="Arial Narrow" w:hAnsi="Arial Narrow" w:cs="Arial Narrow"/>
                <w:b/>
                <w:bCs/>
                <w:color w:val="3B60AA"/>
                <w:bdr w:val="nil"/>
                <w:lang w:val="es-ES_tradnl"/>
              </w:rPr>
              <w:t>Gastos estimados de desembolso directo totales para atención de dependientes</w:t>
            </w:r>
          </w:p>
        </w:tc>
        <w:tc>
          <w:tcPr>
            <w:tcW w:w="1713" w:type="dxa"/>
            <w:tcBorders>
              <w:top w:val="single" w:sz="18" w:space="0" w:color="385695"/>
              <w:left w:val="single" w:sz="4" w:space="0" w:color="3B60AA"/>
              <w:bottom w:val="single" w:sz="18" w:space="0" w:color="385695"/>
              <w:right w:val="single" w:sz="18" w:space="0" w:color="385695"/>
            </w:tcBorders>
            <w:vAlign w:val="center"/>
          </w:tcPr>
          <w:p w14:paraId="07A9CD1C" w14:textId="77777777" w:rsidR="00F95D13" w:rsidRPr="006729E8" w:rsidRDefault="00C0615D" w:rsidP="00EB5EE6">
            <w:pPr>
              <w:spacing w:after="0"/>
              <w:rPr>
                <w:rFonts w:ascii="Arial Narrow" w:hAnsi="Arial Narrow"/>
                <w:b/>
                <w:color w:val="3B60AA"/>
                <w:lang w:val="es-ES_tradnl"/>
              </w:rPr>
            </w:pPr>
            <w:r w:rsidRPr="006729E8">
              <w:rPr>
                <w:rFonts w:ascii="Arial Narrow" w:hAnsi="Arial Narrow"/>
                <w:b/>
                <w:color w:val="3B60AA"/>
                <w:lang w:val="es-ES_tradnl"/>
              </w:rPr>
              <w:t>$</w:t>
            </w:r>
          </w:p>
        </w:tc>
      </w:tr>
    </w:tbl>
    <w:tbl>
      <w:tblPr>
        <w:tblStyle w:val="TableGrid"/>
        <w:tblpPr w:leftFromText="180" w:rightFromText="180" w:vertAnchor="text" w:horzAnchor="page" w:tblpX="979" w:tblpY="530"/>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gridCol w:w="1615"/>
      </w:tblGrid>
      <w:tr w:rsidR="006835D2" w:rsidRPr="007C3FF0" w14:paraId="0AE9CD59" w14:textId="77777777" w:rsidTr="008E1D6C">
        <w:trPr>
          <w:trHeight w:val="557"/>
        </w:trPr>
        <w:tc>
          <w:tcPr>
            <w:tcW w:w="10252" w:type="dxa"/>
            <w:gridSpan w:val="2"/>
            <w:tcBorders>
              <w:bottom w:val="single" w:sz="8" w:space="0" w:color="D9D9D9" w:themeColor="background1" w:themeShade="D9"/>
            </w:tcBorders>
            <w:shd w:val="clear" w:color="auto" w:fill="auto"/>
            <w:vAlign w:val="center"/>
          </w:tcPr>
          <w:p w14:paraId="462B6C62" w14:textId="77777777" w:rsidR="001C64BB" w:rsidRPr="006729E8" w:rsidRDefault="00C0615D" w:rsidP="00197503">
            <w:pPr>
              <w:spacing w:after="0"/>
              <w:rPr>
                <w:rFonts w:ascii="Arial Narrow" w:hAnsi="Arial Narrow"/>
                <w:color w:val="404040" w:themeColor="text1" w:themeTint="BF"/>
                <w:lang w:val="es-ES_tradnl"/>
              </w:rPr>
            </w:pPr>
            <w:r w:rsidRPr="006729E8">
              <w:rPr>
                <w:rFonts w:ascii="Arial Narrow" w:eastAsia="Arial Narrow" w:hAnsi="Arial Narrow" w:cs="Arial Narrow"/>
                <w:b/>
                <w:bCs/>
                <w:color w:val="3B60AA"/>
                <w:sz w:val="28"/>
                <w:szCs w:val="28"/>
                <w:bdr w:val="nil"/>
                <w:lang w:val="es-ES_tradnl"/>
              </w:rPr>
              <w:t>Calcule sus ahorros anuales de impuestos de una FSA de atención de dependientes</w:t>
            </w:r>
          </w:p>
        </w:tc>
      </w:tr>
      <w:tr w:rsidR="006835D2" w:rsidRPr="006729E8" w14:paraId="0A37A126" w14:textId="77777777" w:rsidTr="008E1D6C">
        <w:trPr>
          <w:trHeight w:val="366"/>
        </w:trPr>
        <w:tc>
          <w:tcPr>
            <w:tcW w:w="8637" w:type="dxa"/>
            <w:tcBorders>
              <w:top w:val="single" w:sz="8" w:space="0" w:color="D9D9D9" w:themeColor="background1" w:themeShade="D9"/>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4677941E" w14:textId="77777777" w:rsidR="001C64BB" w:rsidRPr="006729E8" w:rsidRDefault="00C0615D" w:rsidP="00BB115C">
            <w:pPr>
              <w:spacing w:after="0"/>
              <w:rPr>
                <w:rFonts w:ascii="Arial Narrow" w:hAnsi="Arial Narrow"/>
                <w:color w:val="404040" w:themeColor="text1" w:themeTint="BF"/>
                <w:sz w:val="21"/>
                <w:szCs w:val="21"/>
                <w:lang w:val="es-ES_tradnl"/>
              </w:rPr>
            </w:pPr>
            <w:r w:rsidRPr="006729E8">
              <w:rPr>
                <w:rFonts w:ascii="Arial Narrow" w:eastAsia="Arial Narrow" w:hAnsi="Arial Narrow" w:cs="Arial Narrow"/>
                <w:color w:val="404040"/>
                <w:sz w:val="21"/>
                <w:szCs w:val="21"/>
                <w:bdr w:val="nil"/>
                <w:lang w:val="es-ES_tradnl"/>
              </w:rPr>
              <w:t>Ingrese sus gastos totales de desembolso directo para atención médica de la información proporcionada anteriormente</w:t>
            </w:r>
          </w:p>
        </w:tc>
        <w:tc>
          <w:tcPr>
            <w:tcW w:w="1615" w:type="dxa"/>
            <w:tcBorders>
              <w:top w:val="single" w:sz="8" w:space="0" w:color="D9D9D9" w:themeColor="background1" w:themeShade="D9"/>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747A12FE" w14:textId="77777777" w:rsidR="001C64BB" w:rsidRPr="006729E8" w:rsidRDefault="00C0615D" w:rsidP="00452D0B">
            <w:pPr>
              <w:spacing w:after="0"/>
              <w:rPr>
                <w:rFonts w:ascii="Arial Narrow" w:hAnsi="Arial Narrow"/>
                <w:color w:val="404040" w:themeColor="text1" w:themeTint="BF"/>
                <w:sz w:val="21"/>
                <w:szCs w:val="21"/>
                <w:lang w:val="es-ES_tradnl"/>
              </w:rPr>
            </w:pPr>
            <w:r w:rsidRPr="006729E8">
              <w:rPr>
                <w:rFonts w:ascii="Arial Narrow" w:hAnsi="Arial Narrow"/>
                <w:color w:val="404040" w:themeColor="text1" w:themeTint="BF"/>
                <w:sz w:val="21"/>
                <w:szCs w:val="21"/>
                <w:lang w:val="es-ES_tradnl"/>
              </w:rPr>
              <w:t xml:space="preserve">$ </w:t>
            </w:r>
          </w:p>
        </w:tc>
      </w:tr>
      <w:tr w:rsidR="006835D2" w:rsidRPr="006729E8" w14:paraId="2A087208" w14:textId="77777777" w:rsidTr="008E1D6C">
        <w:trPr>
          <w:trHeight w:val="366"/>
        </w:trPr>
        <w:tc>
          <w:tcPr>
            <w:tcW w:w="8637" w:type="dxa"/>
            <w:tcBorders>
              <w:left w:val="single" w:sz="8" w:space="0" w:color="D9D9D9" w:themeColor="background1" w:themeShade="D9"/>
              <w:bottom w:val="single" w:sz="18" w:space="0" w:color="385695"/>
              <w:right w:val="single" w:sz="4" w:space="0" w:color="D9D9D9" w:themeColor="background1" w:themeShade="D9"/>
            </w:tcBorders>
            <w:shd w:val="clear" w:color="auto" w:fill="auto"/>
            <w:vAlign w:val="center"/>
          </w:tcPr>
          <w:p w14:paraId="132DE07C" w14:textId="77777777" w:rsidR="001C64BB" w:rsidRPr="006729E8" w:rsidRDefault="00C0615D" w:rsidP="00BB115C">
            <w:pPr>
              <w:spacing w:after="0"/>
              <w:rPr>
                <w:rFonts w:ascii="Arial Narrow" w:hAnsi="Arial Narrow"/>
                <w:color w:val="404040" w:themeColor="text1" w:themeTint="BF"/>
                <w:sz w:val="21"/>
                <w:szCs w:val="21"/>
                <w:lang w:val="es-ES_tradnl"/>
              </w:rPr>
            </w:pPr>
            <w:r w:rsidRPr="006729E8">
              <w:rPr>
                <w:rFonts w:ascii="Arial Narrow" w:eastAsia="Arial Narrow" w:hAnsi="Arial Narrow" w:cs="Arial Narrow"/>
                <w:color w:val="404040"/>
                <w:sz w:val="21"/>
                <w:szCs w:val="21"/>
                <w:bdr w:val="nil"/>
                <w:lang w:val="es-ES_tradnl"/>
              </w:rPr>
              <w:t>Ingrese su tasa impositiva</w:t>
            </w:r>
            <w:r w:rsidRPr="006729E8">
              <w:rPr>
                <w:rFonts w:ascii="Arial Narrow" w:eastAsia="Arial Narrow" w:hAnsi="Arial Narrow" w:cs="Arial Narrow"/>
                <w:color w:val="404040"/>
                <w:sz w:val="21"/>
                <w:szCs w:val="21"/>
                <w:bdr w:val="nil"/>
                <w:vertAlign w:val="superscript"/>
                <w:lang w:val="es-ES_tradnl"/>
              </w:rPr>
              <w:t>3</w:t>
            </w:r>
            <w:r w:rsidRPr="006729E8">
              <w:rPr>
                <w:rFonts w:ascii="Arial Narrow" w:eastAsia="Arial Narrow" w:hAnsi="Arial Narrow" w:cs="Arial Narrow"/>
                <w:color w:val="404040"/>
                <w:sz w:val="21"/>
                <w:szCs w:val="21"/>
                <w:bdr w:val="nil"/>
                <w:lang w:val="es-ES_tradnl"/>
              </w:rPr>
              <w:t xml:space="preserve"> y multiplique</w:t>
            </w:r>
          </w:p>
        </w:tc>
        <w:tc>
          <w:tcPr>
            <w:tcW w:w="1615" w:type="dxa"/>
            <w:tcBorders>
              <w:left w:val="single" w:sz="4" w:space="0" w:color="D9D9D9" w:themeColor="background1" w:themeShade="D9"/>
              <w:bottom w:val="single" w:sz="18" w:space="0" w:color="385695"/>
              <w:right w:val="single" w:sz="8" w:space="0" w:color="D9D9D9" w:themeColor="background1" w:themeShade="D9"/>
            </w:tcBorders>
            <w:shd w:val="clear" w:color="auto" w:fill="auto"/>
            <w:vAlign w:val="center"/>
          </w:tcPr>
          <w:p w14:paraId="6209B8EE" w14:textId="77777777" w:rsidR="001C64BB" w:rsidRPr="006729E8" w:rsidRDefault="00C0615D" w:rsidP="00452D0B">
            <w:pPr>
              <w:spacing w:after="0"/>
              <w:rPr>
                <w:rFonts w:ascii="Arial Narrow" w:hAnsi="Arial Narrow"/>
                <w:color w:val="404040" w:themeColor="text1" w:themeTint="BF"/>
                <w:sz w:val="21"/>
                <w:szCs w:val="21"/>
                <w:lang w:val="es-ES_tradnl"/>
              </w:rPr>
            </w:pPr>
            <w:r w:rsidRPr="006729E8">
              <w:rPr>
                <w:rFonts w:ascii="Arial Narrow" w:eastAsia="Arial Narrow" w:hAnsi="Arial Narrow" w:cs="Arial Narrow"/>
                <w:color w:val="404040"/>
                <w:sz w:val="21"/>
                <w:szCs w:val="21"/>
                <w:bdr w:val="nil"/>
                <w:lang w:val="es-ES_tradnl"/>
              </w:rPr>
              <w:t>x   %</w:t>
            </w:r>
          </w:p>
        </w:tc>
      </w:tr>
      <w:tr w:rsidR="006835D2" w:rsidRPr="006729E8" w14:paraId="1C5D0BE9" w14:textId="77777777" w:rsidTr="008E1D6C">
        <w:trPr>
          <w:trHeight w:val="570"/>
        </w:trPr>
        <w:tc>
          <w:tcPr>
            <w:tcW w:w="8637" w:type="dxa"/>
            <w:tcBorders>
              <w:top w:val="single" w:sz="18" w:space="0" w:color="385695"/>
              <w:left w:val="single" w:sz="18" w:space="0" w:color="385695"/>
              <w:bottom w:val="single" w:sz="18" w:space="0" w:color="385695"/>
              <w:right w:val="single" w:sz="4" w:space="0" w:color="3B60AA"/>
            </w:tcBorders>
            <w:vAlign w:val="center"/>
          </w:tcPr>
          <w:p w14:paraId="210B6224" w14:textId="77777777" w:rsidR="001C64BB" w:rsidRPr="006729E8" w:rsidRDefault="00C0615D" w:rsidP="00197503">
            <w:pPr>
              <w:spacing w:after="0"/>
              <w:rPr>
                <w:rFonts w:ascii="Arial Narrow" w:hAnsi="Arial Narrow"/>
                <w:b/>
                <w:color w:val="3B60AA"/>
                <w:lang w:val="es-ES_tradnl"/>
              </w:rPr>
            </w:pPr>
            <w:r w:rsidRPr="006729E8">
              <w:rPr>
                <w:rFonts w:ascii="Arial Narrow" w:eastAsia="Arial Narrow" w:hAnsi="Arial Narrow" w:cs="Arial Narrow"/>
                <w:b/>
                <w:bCs/>
                <w:color w:val="3B60AA"/>
                <w:bdr w:val="nil"/>
                <w:lang w:val="es-ES_tradnl"/>
              </w:rPr>
              <w:t>Este es su ahorro anual de impuestos estimado con una FSA de atención de dependientes</w:t>
            </w:r>
          </w:p>
        </w:tc>
        <w:tc>
          <w:tcPr>
            <w:tcW w:w="1615" w:type="dxa"/>
            <w:tcBorders>
              <w:top w:val="single" w:sz="18" w:space="0" w:color="385695"/>
              <w:left w:val="single" w:sz="4" w:space="0" w:color="3B60AA"/>
              <w:bottom w:val="single" w:sz="18" w:space="0" w:color="385695"/>
              <w:right w:val="single" w:sz="18" w:space="0" w:color="385695"/>
            </w:tcBorders>
            <w:vAlign w:val="center"/>
          </w:tcPr>
          <w:p w14:paraId="4CC0D29F" w14:textId="77777777" w:rsidR="001C64BB" w:rsidRPr="006729E8" w:rsidRDefault="00C0615D" w:rsidP="00452D0B">
            <w:pPr>
              <w:spacing w:after="0"/>
              <w:rPr>
                <w:rFonts w:ascii="Arial Narrow" w:hAnsi="Arial Narrow"/>
                <w:b/>
                <w:color w:val="3B60AA"/>
                <w:lang w:val="es-ES_tradnl"/>
              </w:rPr>
            </w:pPr>
            <w:r w:rsidRPr="006729E8">
              <w:rPr>
                <w:rFonts w:ascii="Arial Narrow" w:hAnsi="Arial Narrow"/>
                <w:b/>
                <w:color w:val="3B60AA"/>
                <w:lang w:val="es-ES_tradnl"/>
              </w:rPr>
              <w:t xml:space="preserve">$ </w:t>
            </w:r>
          </w:p>
        </w:tc>
      </w:tr>
    </w:tbl>
    <w:p w14:paraId="389E9D92" w14:textId="77777777" w:rsidR="0066745D" w:rsidRPr="006729E8" w:rsidRDefault="009123C6" w:rsidP="0066745D">
      <w:pPr>
        <w:rPr>
          <w:rFonts w:ascii="Arial Narrow" w:hAnsi="Arial Narrow"/>
          <w:b/>
          <w:lang w:val="es-ES_tradnl"/>
        </w:rPr>
      </w:pPr>
    </w:p>
    <w:p w14:paraId="380FBF29" w14:textId="77777777" w:rsidR="009B60BE" w:rsidRPr="006729E8" w:rsidRDefault="00C0615D" w:rsidP="009B60BE">
      <w:pPr>
        <w:ind w:left="86" w:hanging="86"/>
        <w:rPr>
          <w:rFonts w:ascii="Arial Narrow" w:hAnsi="Arial Narrow"/>
          <w:color w:val="404040" w:themeColor="text1" w:themeTint="BF"/>
          <w:sz w:val="15"/>
          <w:szCs w:val="15"/>
          <w:lang w:val="es-ES_tradnl"/>
        </w:rPr>
      </w:pPr>
      <w:r w:rsidRPr="006729E8">
        <w:rPr>
          <w:rFonts w:ascii="Arial Narrow" w:eastAsia="Arial Narrow" w:hAnsi="Arial Narrow" w:cs="Arial Narrow"/>
          <w:b/>
          <w:bCs/>
          <w:color w:val="404040"/>
          <w:sz w:val="16"/>
          <w:szCs w:val="16"/>
          <w:bdr w:val="nil"/>
          <w:vertAlign w:val="superscript"/>
          <w:lang w:val="es-ES_tradnl"/>
        </w:rPr>
        <w:t>1</w:t>
      </w:r>
      <w:r w:rsidRPr="006729E8">
        <w:rPr>
          <w:rFonts w:ascii="Arial Narrow" w:eastAsia="Arial Narrow" w:hAnsi="Arial Narrow" w:cs="Arial Narrow"/>
          <w:color w:val="404040"/>
          <w:sz w:val="16"/>
          <w:szCs w:val="16"/>
          <w:bdr w:val="nil"/>
          <w:lang w:val="es-ES_tradnl"/>
        </w:rPr>
        <w:t xml:space="preserve"> </w:t>
      </w:r>
      <w:r w:rsidRPr="006729E8">
        <w:rPr>
          <w:rFonts w:ascii="Arial Narrow" w:eastAsia="Arial Narrow" w:hAnsi="Arial Narrow" w:cs="Arial Narrow"/>
          <w:color w:val="404040"/>
          <w:sz w:val="15"/>
          <w:szCs w:val="15"/>
          <w:bdr w:val="nil"/>
          <w:lang w:val="es-ES_tradnl"/>
        </w:rPr>
        <w:t>El IRS considera que la atención antes y después de la escuela brindada por un proveedor con licencia es atención infantil. Los campamentos de verano durante el día también se consideran atención infantil. Los gastos de campamentos de verano durante la noche y la matrícula de jardín de infantes y primer grado (o superior) generalmente no califican para la atención de dependientes. Crédito.</w:t>
      </w:r>
    </w:p>
    <w:p w14:paraId="4F25488F" w14:textId="77777777" w:rsidR="009B60BE" w:rsidRPr="006729E8" w:rsidRDefault="00C0615D" w:rsidP="009B60BE">
      <w:pPr>
        <w:ind w:left="86" w:hanging="86"/>
        <w:rPr>
          <w:rFonts w:ascii="Arial Narrow" w:hAnsi="Arial Narrow"/>
          <w:color w:val="404040" w:themeColor="text1" w:themeTint="BF"/>
          <w:sz w:val="15"/>
          <w:szCs w:val="15"/>
          <w:lang w:val="es-ES_tradnl"/>
        </w:rPr>
      </w:pPr>
      <w:r w:rsidRPr="006729E8">
        <w:rPr>
          <w:rFonts w:ascii="Arial Narrow" w:eastAsia="Arial Narrow" w:hAnsi="Arial Narrow" w:cs="Arial Narrow"/>
          <w:b/>
          <w:bCs/>
          <w:color w:val="404040"/>
          <w:sz w:val="15"/>
          <w:szCs w:val="15"/>
          <w:bdr w:val="nil"/>
          <w:vertAlign w:val="superscript"/>
          <w:lang w:val="es-ES_tradnl"/>
        </w:rPr>
        <w:t>2</w:t>
      </w:r>
      <w:r w:rsidRPr="006729E8">
        <w:rPr>
          <w:rFonts w:ascii="Arial Narrow" w:eastAsia="Arial Narrow" w:hAnsi="Arial Narrow" w:cs="Arial Narrow"/>
          <w:color w:val="404040"/>
          <w:sz w:val="15"/>
          <w:szCs w:val="15"/>
          <w:bdr w:val="nil"/>
          <w:lang w:val="es-ES_tradnl"/>
        </w:rPr>
        <w:t xml:space="preserve"> Cuando un padre mayor o discapacitado se considera dependiente en relación con sus impuestos y usted cubre más del 50 % de los costos de mantenimiento.</w:t>
      </w:r>
    </w:p>
    <w:p w14:paraId="645D666C" w14:textId="77777777" w:rsidR="009B60BE" w:rsidRPr="006729E8" w:rsidRDefault="009123C6" w:rsidP="009B60BE">
      <w:pPr>
        <w:ind w:left="86" w:hanging="86"/>
        <w:rPr>
          <w:rFonts w:ascii="Arial Narrow" w:hAnsi="Arial Narrow"/>
          <w:color w:val="404040" w:themeColor="text1" w:themeTint="BF"/>
          <w:sz w:val="15"/>
          <w:szCs w:val="15"/>
          <w:lang w:val="es-ES_tradnl"/>
        </w:rPr>
      </w:pPr>
      <w:r>
        <w:rPr>
          <w:noProof/>
          <w:color w:val="404040" w:themeColor="text1" w:themeTint="BF"/>
          <w:sz w:val="15"/>
          <w:szCs w:val="15"/>
          <w:lang w:val="es-ES_tradnl" w:eastAsia="es-ES"/>
        </w:rPr>
        <w:pict w14:anchorId="3A4DAF7D">
          <v:shape id="Text Box 2" o:spid="_x0000_s1026" type="#_x0000_t202" style="position:absolute;left:0;text-align:left;margin-left:-3.7pt;margin-top:747.45pt;width:82.5pt;height:17.75pt;z-index:251659264;visibility:visible;mso-wrap-style:square;mso-width-percent:0;mso-height-percent:0;mso-wrap-distance-left:9pt;mso-wrap-distance-top:0;mso-wrap-distance-right:9pt;mso-wrap-distance-bottom:0;mso-position-vertical-relative:page;mso-width-percent:0;mso-height-percent:0;mso-width-relative:margin;mso-height-relative:margin;v-text-anchor:top" filled="f" stroked="f">
            <v:textbox style="mso-next-textbox:#Text Box 2">
              <w:txbxContent>
                <w:p w14:paraId="575EB28F" w14:textId="77777777" w:rsidR="00E959DD" w:rsidRPr="00302218" w:rsidRDefault="007C3FF0" w:rsidP="00E959DD">
                  <w:pPr>
                    <w:rPr>
                      <w:rFonts w:ascii="Arial Narrow" w:hAnsi="Arial Narrow"/>
                      <w:color w:val="7F7F7F" w:themeColor="text1" w:themeTint="80"/>
                      <w:sz w:val="20"/>
                    </w:rPr>
                  </w:pPr>
                  <w:r w:rsidRPr="00302218">
                    <w:rPr>
                      <w:rFonts w:ascii="Arial Narrow" w:hAnsi="Arial Narrow"/>
                      <w:color w:val="7F7F7F" w:themeColor="text1" w:themeTint="80"/>
                      <w:sz w:val="20"/>
                    </w:rPr>
                    <w:t>X</w:t>
                  </w:r>
                  <w:r w:rsidR="005A4F05">
                    <w:rPr>
                      <w:rFonts w:ascii="Arial Narrow" w:hAnsi="Arial Narrow"/>
                      <w:color w:val="7F7F7F" w:themeColor="text1" w:themeTint="80"/>
                      <w:sz w:val="20"/>
                    </w:rPr>
                    <w:t>21872</w:t>
                  </w:r>
                  <w:r>
                    <w:rPr>
                      <w:rFonts w:ascii="Arial Narrow" w:hAnsi="Arial Narrow"/>
                      <w:color w:val="7F7F7F" w:themeColor="text1" w:themeTint="80"/>
                      <w:sz w:val="20"/>
                    </w:rPr>
                    <w:t xml:space="preserve"> </w:t>
                  </w:r>
                  <w:r w:rsidR="005A4F05">
                    <w:rPr>
                      <w:rFonts w:ascii="Arial Narrow" w:hAnsi="Arial Narrow"/>
                      <w:color w:val="7F7F7F" w:themeColor="text1" w:themeTint="80"/>
                      <w:sz w:val="20"/>
                    </w:rPr>
                    <w:t>(10</w:t>
                  </w:r>
                  <w:r>
                    <w:rPr>
                      <w:rFonts w:ascii="Arial Narrow" w:hAnsi="Arial Narrow"/>
                      <w:color w:val="7F7F7F" w:themeColor="text1" w:themeTint="80"/>
                      <w:sz w:val="20"/>
                    </w:rPr>
                    <w:t>/17)</w:t>
                  </w:r>
                </w:p>
              </w:txbxContent>
            </v:textbox>
            <w10:wrap type="square" anchory="page"/>
          </v:shape>
        </w:pict>
      </w:r>
      <w:r w:rsidR="00C0615D" w:rsidRPr="006729E8">
        <w:rPr>
          <w:rFonts w:ascii="Arial Narrow" w:eastAsia="Arial Narrow" w:hAnsi="Arial Narrow" w:cs="Arial Narrow"/>
          <w:b/>
          <w:bCs/>
          <w:color w:val="404040"/>
          <w:sz w:val="15"/>
          <w:szCs w:val="15"/>
          <w:bdr w:val="nil"/>
          <w:vertAlign w:val="superscript"/>
          <w:lang w:val="es-ES_tradnl"/>
        </w:rPr>
        <w:t>3</w:t>
      </w:r>
      <w:r w:rsidR="00C0615D" w:rsidRPr="006729E8">
        <w:rPr>
          <w:rFonts w:ascii="Arial Narrow" w:eastAsia="Arial Narrow" w:hAnsi="Arial Narrow" w:cs="Arial Narrow"/>
          <w:color w:val="404040"/>
          <w:sz w:val="15"/>
          <w:szCs w:val="15"/>
          <w:bdr w:val="nil"/>
          <w:lang w:val="es-ES_tradnl"/>
        </w:rPr>
        <w:t> Depende de su estado de declaración de impuestos. Si tiene alguna pregunta, consúltela con su asesor tributario.</w:t>
      </w:r>
    </w:p>
    <w:p w14:paraId="6E2F1A38" w14:textId="77777777" w:rsidR="00777870" w:rsidRPr="006729E8" w:rsidRDefault="009123C6" w:rsidP="006729E8">
      <w:pPr>
        <w:rPr>
          <w:rFonts w:ascii="Arial Narrow" w:hAnsi="Arial Narrow"/>
          <w:b/>
          <w:color w:val="404040" w:themeColor="text1" w:themeTint="BF"/>
          <w:sz w:val="15"/>
          <w:szCs w:val="15"/>
          <w:lang w:val="es-ES_tradnl"/>
        </w:rPr>
        <w:sectPr w:rsidR="00777870" w:rsidRPr="006729E8" w:rsidSect="00180857">
          <w:headerReference w:type="even" r:id="rId7"/>
          <w:headerReference w:type="default" r:id="rId8"/>
          <w:footerReference w:type="even" r:id="rId9"/>
          <w:footerReference w:type="default" r:id="rId10"/>
          <w:headerReference w:type="first" r:id="rId11"/>
          <w:footerReference w:type="first" r:id="rId12"/>
          <w:type w:val="continuous"/>
          <w:pgSz w:w="12240" w:h="15840"/>
          <w:pgMar w:top="2448" w:right="1008" w:bottom="720" w:left="1008" w:header="576" w:footer="576" w:gutter="0"/>
          <w:cols w:space="720"/>
          <w:titlePg/>
          <w:docGrid w:linePitch="360"/>
        </w:sectPr>
      </w:pPr>
    </w:p>
    <w:p w14:paraId="200DC025" w14:textId="77777777" w:rsidR="005B38B3" w:rsidRPr="006729E8" w:rsidRDefault="009123C6" w:rsidP="006729E8">
      <w:pPr>
        <w:spacing w:after="0"/>
        <w:rPr>
          <w:color w:val="404040" w:themeColor="text1" w:themeTint="BF"/>
          <w:sz w:val="15"/>
          <w:szCs w:val="15"/>
          <w:lang w:val="es-ES_tradnl"/>
        </w:rPr>
      </w:pPr>
    </w:p>
    <w:sectPr w:rsidR="005B38B3" w:rsidRPr="006729E8" w:rsidSect="00180857">
      <w:headerReference w:type="first" r:id="rId13"/>
      <w:type w:val="continuous"/>
      <w:pgSz w:w="12240" w:h="15840"/>
      <w:pgMar w:top="2448" w:right="1008" w:bottom="720" w:left="1008" w:header="576"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E616A6C" w14:textId="77777777" w:rsidR="009123C6" w:rsidRDefault="009123C6">
      <w:pPr>
        <w:spacing w:after="0" w:line="240" w:lineRule="auto"/>
      </w:pPr>
      <w:r>
        <w:separator/>
      </w:r>
    </w:p>
  </w:endnote>
  <w:endnote w:type="continuationSeparator" w:id="0">
    <w:p w14:paraId="41457757" w14:textId="77777777" w:rsidR="009123C6" w:rsidRDefault="00912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新細明體">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B2659" w14:textId="77777777" w:rsidR="007C3FF0" w:rsidRDefault="007C3FF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0D81F" w14:textId="77777777" w:rsidR="007C3FF0" w:rsidRDefault="007C3FF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E474" w14:textId="77777777" w:rsidR="007C3FF0" w:rsidRDefault="007C3FF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E17F41C" w14:textId="77777777" w:rsidR="009123C6" w:rsidRDefault="009123C6">
      <w:pPr>
        <w:spacing w:after="0" w:line="240" w:lineRule="auto"/>
      </w:pPr>
      <w:r>
        <w:separator/>
      </w:r>
    </w:p>
  </w:footnote>
  <w:footnote w:type="continuationSeparator" w:id="0">
    <w:p w14:paraId="4E2557E2" w14:textId="77777777" w:rsidR="009123C6" w:rsidRDefault="009123C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6AD78" w14:textId="77777777" w:rsidR="007C3FF0" w:rsidRDefault="007C3FF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14ED6" w14:textId="77777777" w:rsidR="00BB115C" w:rsidRDefault="00C0615D" w:rsidP="00BB115C">
    <w:pPr>
      <w:pStyle w:val="Header"/>
      <w:spacing w:after="0"/>
    </w:pPr>
    <w:r>
      <w:rPr>
        <w:noProof/>
      </w:rPr>
      <w:drawing>
        <wp:anchor distT="0" distB="0" distL="114300" distR="114300" simplePos="0" relativeHeight="251659264" behindDoc="0" locked="0" layoutInCell="1" allowOverlap="1" wp14:anchorId="4114164F" wp14:editId="3AA8BD4D">
          <wp:simplePos x="0" y="0"/>
          <wp:positionH relativeFrom="column">
            <wp:posOffset>-679450</wp:posOffset>
          </wp:positionH>
          <wp:positionV relativeFrom="paragraph">
            <wp:posOffset>-457200</wp:posOffset>
          </wp:positionV>
          <wp:extent cx="7832090" cy="2860040"/>
          <wp:effectExtent l="0" t="0" r="0" b="10160"/>
          <wp:wrapTight wrapText="bothSides">
            <wp:wrapPolygon edited="0">
              <wp:start x="1191" y="0"/>
              <wp:lineTo x="560" y="1343"/>
              <wp:lineTo x="420" y="1918"/>
              <wp:lineTo x="420" y="21485"/>
              <wp:lineTo x="21085" y="21485"/>
              <wp:lineTo x="21225" y="1343"/>
              <wp:lineTo x="20525" y="1343"/>
              <wp:lineTo x="8476" y="0"/>
              <wp:lineTo x="1191" y="0"/>
            </wp:wrapPolygon>
          </wp:wrapTight>
          <wp:docPr id="1" name="Picture 1" descr="../Art%20Files/Medical%20FSA%20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4496" name="Picture 2" descr="../Art%20Files/Medical%20FSA%20Heade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32090" cy="2860040"/>
                  </a:xfrm>
                  <a:prstGeom prst="rect">
                    <a:avLst/>
                  </a:prstGeom>
                  <a:noFill/>
                  <a:ln>
                    <a:noFill/>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B975E" w14:textId="77777777" w:rsidR="0066745D" w:rsidRDefault="00C0615D" w:rsidP="00866A87">
    <w:pPr>
      <w:pStyle w:val="Header"/>
      <w:spacing w:after="0"/>
    </w:pPr>
    <w:r>
      <w:rPr>
        <w:noProof/>
      </w:rPr>
      <w:drawing>
        <wp:anchor distT="0" distB="0" distL="114300" distR="114300" simplePos="0" relativeHeight="251658240" behindDoc="0" locked="0" layoutInCell="1" allowOverlap="1" wp14:anchorId="7672FC53" wp14:editId="3446F5B0">
          <wp:simplePos x="0" y="0"/>
          <wp:positionH relativeFrom="column">
            <wp:posOffset>-459105</wp:posOffset>
          </wp:positionH>
          <wp:positionV relativeFrom="paragraph">
            <wp:posOffset>-260985</wp:posOffset>
          </wp:positionV>
          <wp:extent cx="7470775" cy="2714625"/>
          <wp:effectExtent l="0" t="0" r="0" b="0"/>
          <wp:wrapTight wrapText="bothSides">
            <wp:wrapPolygon edited="0">
              <wp:start x="881" y="0"/>
              <wp:lineTo x="165" y="758"/>
              <wp:lineTo x="55" y="1061"/>
              <wp:lineTo x="55" y="21069"/>
              <wp:lineTo x="21481" y="21069"/>
              <wp:lineTo x="21536" y="758"/>
              <wp:lineTo x="8317" y="0"/>
              <wp:lineTo x="88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76099" name="Picture 4" descr="../Art%20Files/Heade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8710" b="23689"/>
                  <a:stretch>
                    <a:fillRect/>
                  </a:stretch>
                </pic:blipFill>
                <pic:spPr bwMode="auto">
                  <a:xfrm>
                    <a:off x="0" y="0"/>
                    <a:ext cx="7470775" cy="271462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42B6D" w14:textId="77777777" w:rsidR="0066745D" w:rsidRPr="00180857" w:rsidRDefault="009123C6">
    <w:pPr>
      <w:pStyle w:val="Header"/>
      <w:rPr>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8150719"/>
    <w:multiLevelType w:val="hybridMultilevel"/>
    <w:tmpl w:val="E1505F10"/>
    <w:lvl w:ilvl="0" w:tplc="33C0D1F8">
      <w:start w:val="1"/>
      <w:numFmt w:val="bullet"/>
      <w:lvlText w:val=""/>
      <w:lvlJc w:val="left"/>
      <w:pPr>
        <w:ind w:left="1080" w:hanging="360"/>
      </w:pPr>
      <w:rPr>
        <w:rFonts w:ascii="Wingdings" w:hAnsi="Wingdings" w:hint="default"/>
        <w:color w:val="385695"/>
        <w:u w:color="3B60AA"/>
      </w:rPr>
    </w:lvl>
    <w:lvl w:ilvl="1" w:tplc="AA7E422A" w:tentative="1">
      <w:start w:val="1"/>
      <w:numFmt w:val="bullet"/>
      <w:lvlText w:val="o"/>
      <w:lvlJc w:val="left"/>
      <w:pPr>
        <w:ind w:left="1800" w:hanging="360"/>
      </w:pPr>
      <w:rPr>
        <w:rFonts w:ascii="Courier New" w:hAnsi="Courier New" w:cs="Courier New" w:hint="default"/>
      </w:rPr>
    </w:lvl>
    <w:lvl w:ilvl="2" w:tplc="CC58E064" w:tentative="1">
      <w:start w:val="1"/>
      <w:numFmt w:val="bullet"/>
      <w:lvlText w:val=""/>
      <w:lvlJc w:val="left"/>
      <w:pPr>
        <w:ind w:left="2520" w:hanging="360"/>
      </w:pPr>
      <w:rPr>
        <w:rFonts w:ascii="Wingdings" w:hAnsi="Wingdings" w:hint="default"/>
      </w:rPr>
    </w:lvl>
    <w:lvl w:ilvl="3" w:tplc="EE606398" w:tentative="1">
      <w:start w:val="1"/>
      <w:numFmt w:val="bullet"/>
      <w:lvlText w:val=""/>
      <w:lvlJc w:val="left"/>
      <w:pPr>
        <w:ind w:left="3240" w:hanging="360"/>
      </w:pPr>
      <w:rPr>
        <w:rFonts w:ascii="Symbol" w:hAnsi="Symbol" w:hint="default"/>
      </w:rPr>
    </w:lvl>
    <w:lvl w:ilvl="4" w:tplc="220C75B6" w:tentative="1">
      <w:start w:val="1"/>
      <w:numFmt w:val="bullet"/>
      <w:lvlText w:val="o"/>
      <w:lvlJc w:val="left"/>
      <w:pPr>
        <w:ind w:left="3960" w:hanging="360"/>
      </w:pPr>
      <w:rPr>
        <w:rFonts w:ascii="Courier New" w:hAnsi="Courier New" w:cs="Courier New" w:hint="default"/>
      </w:rPr>
    </w:lvl>
    <w:lvl w:ilvl="5" w:tplc="60809808" w:tentative="1">
      <w:start w:val="1"/>
      <w:numFmt w:val="bullet"/>
      <w:lvlText w:val=""/>
      <w:lvlJc w:val="left"/>
      <w:pPr>
        <w:ind w:left="4680" w:hanging="360"/>
      </w:pPr>
      <w:rPr>
        <w:rFonts w:ascii="Wingdings" w:hAnsi="Wingdings" w:hint="default"/>
      </w:rPr>
    </w:lvl>
    <w:lvl w:ilvl="6" w:tplc="F098B6E8" w:tentative="1">
      <w:start w:val="1"/>
      <w:numFmt w:val="bullet"/>
      <w:lvlText w:val=""/>
      <w:lvlJc w:val="left"/>
      <w:pPr>
        <w:ind w:left="5400" w:hanging="360"/>
      </w:pPr>
      <w:rPr>
        <w:rFonts w:ascii="Symbol" w:hAnsi="Symbol" w:hint="default"/>
      </w:rPr>
    </w:lvl>
    <w:lvl w:ilvl="7" w:tplc="560674FE" w:tentative="1">
      <w:start w:val="1"/>
      <w:numFmt w:val="bullet"/>
      <w:lvlText w:val="o"/>
      <w:lvlJc w:val="left"/>
      <w:pPr>
        <w:ind w:left="6120" w:hanging="360"/>
      </w:pPr>
      <w:rPr>
        <w:rFonts w:ascii="Courier New" w:hAnsi="Courier New" w:cs="Courier New" w:hint="default"/>
      </w:rPr>
    </w:lvl>
    <w:lvl w:ilvl="8" w:tplc="D674ACD0" w:tentative="1">
      <w:start w:val="1"/>
      <w:numFmt w:val="bullet"/>
      <w:lvlText w:val=""/>
      <w:lvlJc w:val="left"/>
      <w:pPr>
        <w:ind w:left="6840" w:hanging="360"/>
      </w:pPr>
      <w:rPr>
        <w:rFonts w:ascii="Wingdings" w:hAnsi="Wingdings" w:hint="default"/>
      </w:rPr>
    </w:lvl>
  </w:abstractNum>
  <w:abstractNum w:abstractNumId="1">
    <w:nsid w:val="379B7A24"/>
    <w:multiLevelType w:val="hybridMultilevel"/>
    <w:tmpl w:val="FD460ECC"/>
    <w:lvl w:ilvl="0" w:tplc="A1C2355A">
      <w:start w:val="1"/>
      <w:numFmt w:val="bullet"/>
      <w:lvlText w:val=""/>
      <w:lvlJc w:val="left"/>
      <w:pPr>
        <w:ind w:left="720" w:hanging="360"/>
      </w:pPr>
      <w:rPr>
        <w:rFonts w:ascii="Wingdings" w:hAnsi="Wingdings" w:hint="default"/>
      </w:rPr>
    </w:lvl>
    <w:lvl w:ilvl="1" w:tplc="10C6D9FE" w:tentative="1">
      <w:start w:val="1"/>
      <w:numFmt w:val="bullet"/>
      <w:lvlText w:val="o"/>
      <w:lvlJc w:val="left"/>
      <w:pPr>
        <w:ind w:left="1440" w:hanging="360"/>
      </w:pPr>
      <w:rPr>
        <w:rFonts w:ascii="Courier New" w:hAnsi="Courier New" w:cs="Courier New" w:hint="default"/>
      </w:rPr>
    </w:lvl>
    <w:lvl w:ilvl="2" w:tplc="8E3CFEAC" w:tentative="1">
      <w:start w:val="1"/>
      <w:numFmt w:val="bullet"/>
      <w:lvlText w:val=""/>
      <w:lvlJc w:val="left"/>
      <w:pPr>
        <w:ind w:left="2160" w:hanging="360"/>
      </w:pPr>
      <w:rPr>
        <w:rFonts w:ascii="Wingdings" w:hAnsi="Wingdings" w:hint="default"/>
      </w:rPr>
    </w:lvl>
    <w:lvl w:ilvl="3" w:tplc="966A0060" w:tentative="1">
      <w:start w:val="1"/>
      <w:numFmt w:val="bullet"/>
      <w:lvlText w:val=""/>
      <w:lvlJc w:val="left"/>
      <w:pPr>
        <w:ind w:left="2880" w:hanging="360"/>
      </w:pPr>
      <w:rPr>
        <w:rFonts w:ascii="Symbol" w:hAnsi="Symbol" w:hint="default"/>
      </w:rPr>
    </w:lvl>
    <w:lvl w:ilvl="4" w:tplc="CD0CE826" w:tentative="1">
      <w:start w:val="1"/>
      <w:numFmt w:val="bullet"/>
      <w:lvlText w:val="o"/>
      <w:lvlJc w:val="left"/>
      <w:pPr>
        <w:ind w:left="3600" w:hanging="360"/>
      </w:pPr>
      <w:rPr>
        <w:rFonts w:ascii="Courier New" w:hAnsi="Courier New" w:cs="Courier New" w:hint="default"/>
      </w:rPr>
    </w:lvl>
    <w:lvl w:ilvl="5" w:tplc="A596FF8E" w:tentative="1">
      <w:start w:val="1"/>
      <w:numFmt w:val="bullet"/>
      <w:lvlText w:val=""/>
      <w:lvlJc w:val="left"/>
      <w:pPr>
        <w:ind w:left="4320" w:hanging="360"/>
      </w:pPr>
      <w:rPr>
        <w:rFonts w:ascii="Wingdings" w:hAnsi="Wingdings" w:hint="default"/>
      </w:rPr>
    </w:lvl>
    <w:lvl w:ilvl="6" w:tplc="A39C23D8" w:tentative="1">
      <w:start w:val="1"/>
      <w:numFmt w:val="bullet"/>
      <w:lvlText w:val=""/>
      <w:lvlJc w:val="left"/>
      <w:pPr>
        <w:ind w:left="5040" w:hanging="360"/>
      </w:pPr>
      <w:rPr>
        <w:rFonts w:ascii="Symbol" w:hAnsi="Symbol" w:hint="default"/>
      </w:rPr>
    </w:lvl>
    <w:lvl w:ilvl="7" w:tplc="9DDC8188" w:tentative="1">
      <w:start w:val="1"/>
      <w:numFmt w:val="bullet"/>
      <w:lvlText w:val="o"/>
      <w:lvlJc w:val="left"/>
      <w:pPr>
        <w:ind w:left="5760" w:hanging="360"/>
      </w:pPr>
      <w:rPr>
        <w:rFonts w:ascii="Courier New" w:hAnsi="Courier New" w:cs="Courier New" w:hint="default"/>
      </w:rPr>
    </w:lvl>
    <w:lvl w:ilvl="8" w:tplc="CCF68074" w:tentative="1">
      <w:start w:val="1"/>
      <w:numFmt w:val="bullet"/>
      <w:lvlText w:val=""/>
      <w:lvlJc w:val="left"/>
      <w:pPr>
        <w:ind w:left="6480" w:hanging="360"/>
      </w:pPr>
      <w:rPr>
        <w:rFonts w:ascii="Wingdings" w:hAnsi="Wingdings" w:hint="default"/>
      </w:rPr>
    </w:lvl>
  </w:abstractNum>
  <w:abstractNum w:abstractNumId="2">
    <w:nsid w:val="453B23BB"/>
    <w:multiLevelType w:val="hybridMultilevel"/>
    <w:tmpl w:val="FF285D20"/>
    <w:lvl w:ilvl="0" w:tplc="EACE7844">
      <w:start w:val="1"/>
      <w:numFmt w:val="bullet"/>
      <w:lvlText w:val=""/>
      <w:lvlJc w:val="left"/>
      <w:pPr>
        <w:ind w:left="720" w:hanging="360"/>
      </w:pPr>
      <w:rPr>
        <w:rFonts w:ascii="Wingdings" w:hAnsi="Wingdings" w:hint="default"/>
        <w:u w:color="3B60AA"/>
      </w:rPr>
    </w:lvl>
    <w:lvl w:ilvl="1" w:tplc="3790E312" w:tentative="1">
      <w:start w:val="1"/>
      <w:numFmt w:val="bullet"/>
      <w:lvlText w:val="o"/>
      <w:lvlJc w:val="left"/>
      <w:pPr>
        <w:ind w:left="1440" w:hanging="360"/>
      </w:pPr>
      <w:rPr>
        <w:rFonts w:ascii="Courier New" w:hAnsi="Courier New" w:cs="Courier New" w:hint="default"/>
      </w:rPr>
    </w:lvl>
    <w:lvl w:ilvl="2" w:tplc="D9960198" w:tentative="1">
      <w:start w:val="1"/>
      <w:numFmt w:val="bullet"/>
      <w:lvlText w:val=""/>
      <w:lvlJc w:val="left"/>
      <w:pPr>
        <w:ind w:left="2160" w:hanging="360"/>
      </w:pPr>
      <w:rPr>
        <w:rFonts w:ascii="Wingdings" w:hAnsi="Wingdings" w:hint="default"/>
      </w:rPr>
    </w:lvl>
    <w:lvl w:ilvl="3" w:tplc="81A88B5A" w:tentative="1">
      <w:start w:val="1"/>
      <w:numFmt w:val="bullet"/>
      <w:lvlText w:val=""/>
      <w:lvlJc w:val="left"/>
      <w:pPr>
        <w:ind w:left="2880" w:hanging="360"/>
      </w:pPr>
      <w:rPr>
        <w:rFonts w:ascii="Symbol" w:hAnsi="Symbol" w:hint="default"/>
      </w:rPr>
    </w:lvl>
    <w:lvl w:ilvl="4" w:tplc="94528B7E" w:tentative="1">
      <w:start w:val="1"/>
      <w:numFmt w:val="bullet"/>
      <w:lvlText w:val="o"/>
      <w:lvlJc w:val="left"/>
      <w:pPr>
        <w:ind w:left="3600" w:hanging="360"/>
      </w:pPr>
      <w:rPr>
        <w:rFonts w:ascii="Courier New" w:hAnsi="Courier New" w:cs="Courier New" w:hint="default"/>
      </w:rPr>
    </w:lvl>
    <w:lvl w:ilvl="5" w:tplc="D8188BC2" w:tentative="1">
      <w:start w:val="1"/>
      <w:numFmt w:val="bullet"/>
      <w:lvlText w:val=""/>
      <w:lvlJc w:val="left"/>
      <w:pPr>
        <w:ind w:left="4320" w:hanging="360"/>
      </w:pPr>
      <w:rPr>
        <w:rFonts w:ascii="Wingdings" w:hAnsi="Wingdings" w:hint="default"/>
      </w:rPr>
    </w:lvl>
    <w:lvl w:ilvl="6" w:tplc="F3EC5BF0" w:tentative="1">
      <w:start w:val="1"/>
      <w:numFmt w:val="bullet"/>
      <w:lvlText w:val=""/>
      <w:lvlJc w:val="left"/>
      <w:pPr>
        <w:ind w:left="5040" w:hanging="360"/>
      </w:pPr>
      <w:rPr>
        <w:rFonts w:ascii="Symbol" w:hAnsi="Symbol" w:hint="default"/>
      </w:rPr>
    </w:lvl>
    <w:lvl w:ilvl="7" w:tplc="72B281CC" w:tentative="1">
      <w:start w:val="1"/>
      <w:numFmt w:val="bullet"/>
      <w:lvlText w:val="o"/>
      <w:lvlJc w:val="left"/>
      <w:pPr>
        <w:ind w:left="5760" w:hanging="360"/>
      </w:pPr>
      <w:rPr>
        <w:rFonts w:ascii="Courier New" w:hAnsi="Courier New" w:cs="Courier New" w:hint="default"/>
      </w:rPr>
    </w:lvl>
    <w:lvl w:ilvl="8" w:tplc="F8B4D1D6" w:tentative="1">
      <w:start w:val="1"/>
      <w:numFmt w:val="bullet"/>
      <w:lvlText w:val=""/>
      <w:lvlJc w:val="left"/>
      <w:pPr>
        <w:ind w:left="6480" w:hanging="360"/>
      </w:pPr>
      <w:rPr>
        <w:rFonts w:ascii="Wingdings" w:hAnsi="Wingdings" w:hint="default"/>
      </w:rPr>
    </w:lvl>
  </w:abstractNum>
  <w:abstractNum w:abstractNumId="3">
    <w:nsid w:val="4D9F18D4"/>
    <w:multiLevelType w:val="hybridMultilevel"/>
    <w:tmpl w:val="859646BC"/>
    <w:lvl w:ilvl="0" w:tplc="F566E488">
      <w:start w:val="1"/>
      <w:numFmt w:val="bullet"/>
      <w:lvlText w:val=""/>
      <w:lvlJc w:val="left"/>
      <w:pPr>
        <w:ind w:left="720" w:hanging="360"/>
      </w:pPr>
      <w:rPr>
        <w:rFonts w:ascii="Wingdings" w:hAnsi="Wingdings" w:hint="default"/>
      </w:rPr>
    </w:lvl>
    <w:lvl w:ilvl="1" w:tplc="E402D86A" w:tentative="1">
      <w:start w:val="1"/>
      <w:numFmt w:val="bullet"/>
      <w:lvlText w:val="o"/>
      <w:lvlJc w:val="left"/>
      <w:pPr>
        <w:ind w:left="1440" w:hanging="360"/>
      </w:pPr>
      <w:rPr>
        <w:rFonts w:ascii="Courier New" w:hAnsi="Courier New" w:cs="Courier New" w:hint="default"/>
      </w:rPr>
    </w:lvl>
    <w:lvl w:ilvl="2" w:tplc="FF8E6FF0" w:tentative="1">
      <w:start w:val="1"/>
      <w:numFmt w:val="bullet"/>
      <w:lvlText w:val=""/>
      <w:lvlJc w:val="left"/>
      <w:pPr>
        <w:ind w:left="2160" w:hanging="360"/>
      </w:pPr>
      <w:rPr>
        <w:rFonts w:ascii="Wingdings" w:hAnsi="Wingdings" w:hint="default"/>
      </w:rPr>
    </w:lvl>
    <w:lvl w:ilvl="3" w:tplc="A468C3EC" w:tentative="1">
      <w:start w:val="1"/>
      <w:numFmt w:val="bullet"/>
      <w:lvlText w:val=""/>
      <w:lvlJc w:val="left"/>
      <w:pPr>
        <w:ind w:left="2880" w:hanging="360"/>
      </w:pPr>
      <w:rPr>
        <w:rFonts w:ascii="Symbol" w:hAnsi="Symbol" w:hint="default"/>
      </w:rPr>
    </w:lvl>
    <w:lvl w:ilvl="4" w:tplc="E480B5B6" w:tentative="1">
      <w:start w:val="1"/>
      <w:numFmt w:val="bullet"/>
      <w:lvlText w:val="o"/>
      <w:lvlJc w:val="left"/>
      <w:pPr>
        <w:ind w:left="3600" w:hanging="360"/>
      </w:pPr>
      <w:rPr>
        <w:rFonts w:ascii="Courier New" w:hAnsi="Courier New" w:cs="Courier New" w:hint="default"/>
      </w:rPr>
    </w:lvl>
    <w:lvl w:ilvl="5" w:tplc="93640976" w:tentative="1">
      <w:start w:val="1"/>
      <w:numFmt w:val="bullet"/>
      <w:lvlText w:val=""/>
      <w:lvlJc w:val="left"/>
      <w:pPr>
        <w:ind w:left="4320" w:hanging="360"/>
      </w:pPr>
      <w:rPr>
        <w:rFonts w:ascii="Wingdings" w:hAnsi="Wingdings" w:hint="default"/>
      </w:rPr>
    </w:lvl>
    <w:lvl w:ilvl="6" w:tplc="45EA9844" w:tentative="1">
      <w:start w:val="1"/>
      <w:numFmt w:val="bullet"/>
      <w:lvlText w:val=""/>
      <w:lvlJc w:val="left"/>
      <w:pPr>
        <w:ind w:left="5040" w:hanging="360"/>
      </w:pPr>
      <w:rPr>
        <w:rFonts w:ascii="Symbol" w:hAnsi="Symbol" w:hint="default"/>
      </w:rPr>
    </w:lvl>
    <w:lvl w:ilvl="7" w:tplc="EE26C3E2" w:tentative="1">
      <w:start w:val="1"/>
      <w:numFmt w:val="bullet"/>
      <w:lvlText w:val="o"/>
      <w:lvlJc w:val="left"/>
      <w:pPr>
        <w:ind w:left="5760" w:hanging="360"/>
      </w:pPr>
      <w:rPr>
        <w:rFonts w:ascii="Courier New" w:hAnsi="Courier New" w:cs="Courier New" w:hint="default"/>
      </w:rPr>
    </w:lvl>
    <w:lvl w:ilvl="8" w:tplc="66BEE6BC" w:tentative="1">
      <w:start w:val="1"/>
      <w:numFmt w:val="bullet"/>
      <w:lvlText w:val=""/>
      <w:lvlJc w:val="left"/>
      <w:pPr>
        <w:ind w:left="6480" w:hanging="360"/>
      </w:pPr>
      <w:rPr>
        <w:rFonts w:ascii="Wingdings" w:hAnsi="Wingdings" w:hint="default"/>
      </w:rPr>
    </w:lvl>
  </w:abstractNum>
  <w:abstractNum w:abstractNumId="4">
    <w:nsid w:val="603C1787"/>
    <w:multiLevelType w:val="hybridMultilevel"/>
    <w:tmpl w:val="B9801102"/>
    <w:lvl w:ilvl="0" w:tplc="FE1E547A">
      <w:start w:val="1"/>
      <w:numFmt w:val="bullet"/>
      <w:lvlText w:val=""/>
      <w:lvlJc w:val="left"/>
      <w:pPr>
        <w:ind w:left="720" w:hanging="360"/>
      </w:pPr>
      <w:rPr>
        <w:rFonts w:ascii="Symbol" w:hAnsi="Symbol" w:hint="default"/>
      </w:rPr>
    </w:lvl>
    <w:lvl w:ilvl="1" w:tplc="6226B2A4" w:tentative="1">
      <w:start w:val="1"/>
      <w:numFmt w:val="bullet"/>
      <w:lvlText w:val="o"/>
      <w:lvlJc w:val="left"/>
      <w:pPr>
        <w:ind w:left="1440" w:hanging="360"/>
      </w:pPr>
      <w:rPr>
        <w:rFonts w:ascii="Courier New" w:hAnsi="Courier New" w:cs="Courier New" w:hint="default"/>
      </w:rPr>
    </w:lvl>
    <w:lvl w:ilvl="2" w:tplc="DEC2670A" w:tentative="1">
      <w:start w:val="1"/>
      <w:numFmt w:val="bullet"/>
      <w:lvlText w:val=""/>
      <w:lvlJc w:val="left"/>
      <w:pPr>
        <w:ind w:left="2160" w:hanging="360"/>
      </w:pPr>
      <w:rPr>
        <w:rFonts w:ascii="Wingdings" w:hAnsi="Wingdings" w:hint="default"/>
      </w:rPr>
    </w:lvl>
    <w:lvl w:ilvl="3" w:tplc="53741D3A" w:tentative="1">
      <w:start w:val="1"/>
      <w:numFmt w:val="bullet"/>
      <w:lvlText w:val=""/>
      <w:lvlJc w:val="left"/>
      <w:pPr>
        <w:ind w:left="2880" w:hanging="360"/>
      </w:pPr>
      <w:rPr>
        <w:rFonts w:ascii="Symbol" w:hAnsi="Symbol" w:hint="default"/>
      </w:rPr>
    </w:lvl>
    <w:lvl w:ilvl="4" w:tplc="8A0685D2" w:tentative="1">
      <w:start w:val="1"/>
      <w:numFmt w:val="bullet"/>
      <w:lvlText w:val="o"/>
      <w:lvlJc w:val="left"/>
      <w:pPr>
        <w:ind w:left="3600" w:hanging="360"/>
      </w:pPr>
      <w:rPr>
        <w:rFonts w:ascii="Courier New" w:hAnsi="Courier New" w:cs="Courier New" w:hint="default"/>
      </w:rPr>
    </w:lvl>
    <w:lvl w:ilvl="5" w:tplc="6D7A4352" w:tentative="1">
      <w:start w:val="1"/>
      <w:numFmt w:val="bullet"/>
      <w:lvlText w:val=""/>
      <w:lvlJc w:val="left"/>
      <w:pPr>
        <w:ind w:left="4320" w:hanging="360"/>
      </w:pPr>
      <w:rPr>
        <w:rFonts w:ascii="Wingdings" w:hAnsi="Wingdings" w:hint="default"/>
      </w:rPr>
    </w:lvl>
    <w:lvl w:ilvl="6" w:tplc="2D38144A" w:tentative="1">
      <w:start w:val="1"/>
      <w:numFmt w:val="bullet"/>
      <w:lvlText w:val=""/>
      <w:lvlJc w:val="left"/>
      <w:pPr>
        <w:ind w:left="5040" w:hanging="360"/>
      </w:pPr>
      <w:rPr>
        <w:rFonts w:ascii="Symbol" w:hAnsi="Symbol" w:hint="default"/>
      </w:rPr>
    </w:lvl>
    <w:lvl w:ilvl="7" w:tplc="D42AC9CE" w:tentative="1">
      <w:start w:val="1"/>
      <w:numFmt w:val="bullet"/>
      <w:lvlText w:val="o"/>
      <w:lvlJc w:val="left"/>
      <w:pPr>
        <w:ind w:left="5760" w:hanging="360"/>
      </w:pPr>
      <w:rPr>
        <w:rFonts w:ascii="Courier New" w:hAnsi="Courier New" w:cs="Courier New" w:hint="default"/>
      </w:rPr>
    </w:lvl>
    <w:lvl w:ilvl="8" w:tplc="7904F6B8" w:tentative="1">
      <w:start w:val="1"/>
      <w:numFmt w:val="bullet"/>
      <w:lvlText w:val=""/>
      <w:lvlJc w:val="left"/>
      <w:pPr>
        <w:ind w:left="6480" w:hanging="360"/>
      </w:pPr>
      <w:rPr>
        <w:rFonts w:ascii="Wingdings" w:hAnsi="Wingdings" w:hint="default"/>
      </w:rPr>
    </w:lvl>
  </w:abstractNum>
  <w:abstractNum w:abstractNumId="5">
    <w:nsid w:val="68141E9E"/>
    <w:multiLevelType w:val="hybridMultilevel"/>
    <w:tmpl w:val="FAF666D8"/>
    <w:lvl w:ilvl="0" w:tplc="4A5646E0">
      <w:start w:val="1"/>
      <w:numFmt w:val="bullet"/>
      <w:lvlText w:val=""/>
      <w:lvlJc w:val="left"/>
      <w:pPr>
        <w:ind w:left="720" w:hanging="360"/>
      </w:pPr>
      <w:rPr>
        <w:rFonts w:ascii="Symbol" w:hAnsi="Symbol" w:hint="default"/>
      </w:rPr>
    </w:lvl>
    <w:lvl w:ilvl="1" w:tplc="56F2D98C" w:tentative="1">
      <w:start w:val="1"/>
      <w:numFmt w:val="bullet"/>
      <w:lvlText w:val="o"/>
      <w:lvlJc w:val="left"/>
      <w:pPr>
        <w:ind w:left="1440" w:hanging="360"/>
      </w:pPr>
      <w:rPr>
        <w:rFonts w:ascii="Courier New" w:hAnsi="Courier New" w:cs="Courier New" w:hint="default"/>
      </w:rPr>
    </w:lvl>
    <w:lvl w:ilvl="2" w:tplc="918C1790" w:tentative="1">
      <w:start w:val="1"/>
      <w:numFmt w:val="bullet"/>
      <w:lvlText w:val=""/>
      <w:lvlJc w:val="left"/>
      <w:pPr>
        <w:ind w:left="2160" w:hanging="360"/>
      </w:pPr>
      <w:rPr>
        <w:rFonts w:ascii="Wingdings" w:hAnsi="Wingdings" w:hint="default"/>
      </w:rPr>
    </w:lvl>
    <w:lvl w:ilvl="3" w:tplc="65606978" w:tentative="1">
      <w:start w:val="1"/>
      <w:numFmt w:val="bullet"/>
      <w:lvlText w:val=""/>
      <w:lvlJc w:val="left"/>
      <w:pPr>
        <w:ind w:left="2880" w:hanging="360"/>
      </w:pPr>
      <w:rPr>
        <w:rFonts w:ascii="Symbol" w:hAnsi="Symbol" w:hint="default"/>
      </w:rPr>
    </w:lvl>
    <w:lvl w:ilvl="4" w:tplc="94809A8C" w:tentative="1">
      <w:start w:val="1"/>
      <w:numFmt w:val="bullet"/>
      <w:lvlText w:val="o"/>
      <w:lvlJc w:val="left"/>
      <w:pPr>
        <w:ind w:left="3600" w:hanging="360"/>
      </w:pPr>
      <w:rPr>
        <w:rFonts w:ascii="Courier New" w:hAnsi="Courier New" w:cs="Courier New" w:hint="default"/>
      </w:rPr>
    </w:lvl>
    <w:lvl w:ilvl="5" w:tplc="757A2E98" w:tentative="1">
      <w:start w:val="1"/>
      <w:numFmt w:val="bullet"/>
      <w:lvlText w:val=""/>
      <w:lvlJc w:val="left"/>
      <w:pPr>
        <w:ind w:left="4320" w:hanging="360"/>
      </w:pPr>
      <w:rPr>
        <w:rFonts w:ascii="Wingdings" w:hAnsi="Wingdings" w:hint="default"/>
      </w:rPr>
    </w:lvl>
    <w:lvl w:ilvl="6" w:tplc="EA1A6FB0" w:tentative="1">
      <w:start w:val="1"/>
      <w:numFmt w:val="bullet"/>
      <w:lvlText w:val=""/>
      <w:lvlJc w:val="left"/>
      <w:pPr>
        <w:ind w:left="5040" w:hanging="360"/>
      </w:pPr>
      <w:rPr>
        <w:rFonts w:ascii="Symbol" w:hAnsi="Symbol" w:hint="default"/>
      </w:rPr>
    </w:lvl>
    <w:lvl w:ilvl="7" w:tplc="32C0664E" w:tentative="1">
      <w:start w:val="1"/>
      <w:numFmt w:val="bullet"/>
      <w:lvlText w:val="o"/>
      <w:lvlJc w:val="left"/>
      <w:pPr>
        <w:ind w:left="5760" w:hanging="360"/>
      </w:pPr>
      <w:rPr>
        <w:rFonts w:ascii="Courier New" w:hAnsi="Courier New" w:cs="Courier New" w:hint="default"/>
      </w:rPr>
    </w:lvl>
    <w:lvl w:ilvl="8" w:tplc="394206F4" w:tentative="1">
      <w:start w:val="1"/>
      <w:numFmt w:val="bullet"/>
      <w:lvlText w:val=""/>
      <w:lvlJc w:val="left"/>
      <w:pPr>
        <w:ind w:left="6480" w:hanging="360"/>
      </w:pPr>
      <w:rPr>
        <w:rFonts w:ascii="Wingdings" w:hAnsi="Wingdings" w:hint="default"/>
      </w:rPr>
    </w:lvl>
  </w:abstractNum>
  <w:abstractNum w:abstractNumId="6">
    <w:nsid w:val="74787D4A"/>
    <w:multiLevelType w:val="hybridMultilevel"/>
    <w:tmpl w:val="86A27626"/>
    <w:lvl w:ilvl="0" w:tplc="81BA58E2">
      <w:start w:val="1"/>
      <w:numFmt w:val="bullet"/>
      <w:lvlText w:val=""/>
      <w:lvlJc w:val="left"/>
      <w:pPr>
        <w:ind w:left="720" w:hanging="360"/>
      </w:pPr>
      <w:rPr>
        <w:rFonts w:ascii="Symbol" w:hAnsi="Symbol" w:hint="default"/>
      </w:rPr>
    </w:lvl>
    <w:lvl w:ilvl="1" w:tplc="547228F6" w:tentative="1">
      <w:start w:val="1"/>
      <w:numFmt w:val="bullet"/>
      <w:lvlText w:val="o"/>
      <w:lvlJc w:val="left"/>
      <w:pPr>
        <w:ind w:left="1440" w:hanging="360"/>
      </w:pPr>
      <w:rPr>
        <w:rFonts w:ascii="Courier New" w:hAnsi="Courier New" w:cs="Courier New" w:hint="default"/>
      </w:rPr>
    </w:lvl>
    <w:lvl w:ilvl="2" w:tplc="DA86E81A" w:tentative="1">
      <w:start w:val="1"/>
      <w:numFmt w:val="bullet"/>
      <w:lvlText w:val=""/>
      <w:lvlJc w:val="left"/>
      <w:pPr>
        <w:ind w:left="2160" w:hanging="360"/>
      </w:pPr>
      <w:rPr>
        <w:rFonts w:ascii="Wingdings" w:hAnsi="Wingdings" w:hint="default"/>
      </w:rPr>
    </w:lvl>
    <w:lvl w:ilvl="3" w:tplc="ABB0F792" w:tentative="1">
      <w:start w:val="1"/>
      <w:numFmt w:val="bullet"/>
      <w:lvlText w:val=""/>
      <w:lvlJc w:val="left"/>
      <w:pPr>
        <w:ind w:left="2880" w:hanging="360"/>
      </w:pPr>
      <w:rPr>
        <w:rFonts w:ascii="Symbol" w:hAnsi="Symbol" w:hint="default"/>
      </w:rPr>
    </w:lvl>
    <w:lvl w:ilvl="4" w:tplc="3402808A" w:tentative="1">
      <w:start w:val="1"/>
      <w:numFmt w:val="bullet"/>
      <w:lvlText w:val="o"/>
      <w:lvlJc w:val="left"/>
      <w:pPr>
        <w:ind w:left="3600" w:hanging="360"/>
      </w:pPr>
      <w:rPr>
        <w:rFonts w:ascii="Courier New" w:hAnsi="Courier New" w:cs="Courier New" w:hint="default"/>
      </w:rPr>
    </w:lvl>
    <w:lvl w:ilvl="5" w:tplc="938AAED0" w:tentative="1">
      <w:start w:val="1"/>
      <w:numFmt w:val="bullet"/>
      <w:lvlText w:val=""/>
      <w:lvlJc w:val="left"/>
      <w:pPr>
        <w:ind w:left="4320" w:hanging="360"/>
      </w:pPr>
      <w:rPr>
        <w:rFonts w:ascii="Wingdings" w:hAnsi="Wingdings" w:hint="default"/>
      </w:rPr>
    </w:lvl>
    <w:lvl w:ilvl="6" w:tplc="EBC0A292" w:tentative="1">
      <w:start w:val="1"/>
      <w:numFmt w:val="bullet"/>
      <w:lvlText w:val=""/>
      <w:lvlJc w:val="left"/>
      <w:pPr>
        <w:ind w:left="5040" w:hanging="360"/>
      </w:pPr>
      <w:rPr>
        <w:rFonts w:ascii="Symbol" w:hAnsi="Symbol" w:hint="default"/>
      </w:rPr>
    </w:lvl>
    <w:lvl w:ilvl="7" w:tplc="63343DD2" w:tentative="1">
      <w:start w:val="1"/>
      <w:numFmt w:val="bullet"/>
      <w:lvlText w:val="o"/>
      <w:lvlJc w:val="left"/>
      <w:pPr>
        <w:ind w:left="5760" w:hanging="360"/>
      </w:pPr>
      <w:rPr>
        <w:rFonts w:ascii="Courier New" w:hAnsi="Courier New" w:cs="Courier New" w:hint="default"/>
      </w:rPr>
    </w:lvl>
    <w:lvl w:ilvl="8" w:tplc="FE8A967A" w:tentative="1">
      <w:start w:val="1"/>
      <w:numFmt w:val="bullet"/>
      <w:lvlText w:val=""/>
      <w:lvlJc w:val="left"/>
      <w:pPr>
        <w:ind w:left="6480" w:hanging="360"/>
      </w:pPr>
      <w:rPr>
        <w:rFonts w:ascii="Wingdings" w:hAnsi="Wingdings" w:hint="default"/>
      </w:rPr>
    </w:lvl>
  </w:abstractNum>
  <w:abstractNum w:abstractNumId="7">
    <w:nsid w:val="7A5143D0"/>
    <w:multiLevelType w:val="hybridMultilevel"/>
    <w:tmpl w:val="A00C7DB4"/>
    <w:lvl w:ilvl="0" w:tplc="5C5A4D08">
      <w:start w:val="1"/>
      <w:numFmt w:val="bullet"/>
      <w:lvlText w:val=""/>
      <w:lvlJc w:val="left"/>
      <w:pPr>
        <w:ind w:left="720" w:hanging="360"/>
      </w:pPr>
      <w:rPr>
        <w:rFonts w:ascii="Wingdings" w:hAnsi="Wingdings" w:hint="default"/>
        <w:u w:color="3B60AA"/>
      </w:rPr>
    </w:lvl>
    <w:lvl w:ilvl="1" w:tplc="7FB4BC50" w:tentative="1">
      <w:start w:val="1"/>
      <w:numFmt w:val="bullet"/>
      <w:lvlText w:val="o"/>
      <w:lvlJc w:val="left"/>
      <w:pPr>
        <w:ind w:left="1440" w:hanging="360"/>
      </w:pPr>
      <w:rPr>
        <w:rFonts w:ascii="Courier New" w:hAnsi="Courier New" w:cs="Courier New" w:hint="default"/>
      </w:rPr>
    </w:lvl>
    <w:lvl w:ilvl="2" w:tplc="036EFB60" w:tentative="1">
      <w:start w:val="1"/>
      <w:numFmt w:val="bullet"/>
      <w:lvlText w:val=""/>
      <w:lvlJc w:val="left"/>
      <w:pPr>
        <w:ind w:left="2160" w:hanging="360"/>
      </w:pPr>
      <w:rPr>
        <w:rFonts w:ascii="Wingdings" w:hAnsi="Wingdings" w:hint="default"/>
      </w:rPr>
    </w:lvl>
    <w:lvl w:ilvl="3" w:tplc="1EB0AC2A" w:tentative="1">
      <w:start w:val="1"/>
      <w:numFmt w:val="bullet"/>
      <w:lvlText w:val=""/>
      <w:lvlJc w:val="left"/>
      <w:pPr>
        <w:ind w:left="2880" w:hanging="360"/>
      </w:pPr>
      <w:rPr>
        <w:rFonts w:ascii="Symbol" w:hAnsi="Symbol" w:hint="default"/>
      </w:rPr>
    </w:lvl>
    <w:lvl w:ilvl="4" w:tplc="60F0595C" w:tentative="1">
      <w:start w:val="1"/>
      <w:numFmt w:val="bullet"/>
      <w:lvlText w:val="o"/>
      <w:lvlJc w:val="left"/>
      <w:pPr>
        <w:ind w:left="3600" w:hanging="360"/>
      </w:pPr>
      <w:rPr>
        <w:rFonts w:ascii="Courier New" w:hAnsi="Courier New" w:cs="Courier New" w:hint="default"/>
      </w:rPr>
    </w:lvl>
    <w:lvl w:ilvl="5" w:tplc="8D50AAFC" w:tentative="1">
      <w:start w:val="1"/>
      <w:numFmt w:val="bullet"/>
      <w:lvlText w:val=""/>
      <w:lvlJc w:val="left"/>
      <w:pPr>
        <w:ind w:left="4320" w:hanging="360"/>
      </w:pPr>
      <w:rPr>
        <w:rFonts w:ascii="Wingdings" w:hAnsi="Wingdings" w:hint="default"/>
      </w:rPr>
    </w:lvl>
    <w:lvl w:ilvl="6" w:tplc="0D549C68" w:tentative="1">
      <w:start w:val="1"/>
      <w:numFmt w:val="bullet"/>
      <w:lvlText w:val=""/>
      <w:lvlJc w:val="left"/>
      <w:pPr>
        <w:ind w:left="5040" w:hanging="360"/>
      </w:pPr>
      <w:rPr>
        <w:rFonts w:ascii="Symbol" w:hAnsi="Symbol" w:hint="default"/>
      </w:rPr>
    </w:lvl>
    <w:lvl w:ilvl="7" w:tplc="AD225C20" w:tentative="1">
      <w:start w:val="1"/>
      <w:numFmt w:val="bullet"/>
      <w:lvlText w:val="o"/>
      <w:lvlJc w:val="left"/>
      <w:pPr>
        <w:ind w:left="5760" w:hanging="360"/>
      </w:pPr>
      <w:rPr>
        <w:rFonts w:ascii="Courier New" w:hAnsi="Courier New" w:cs="Courier New" w:hint="default"/>
      </w:rPr>
    </w:lvl>
    <w:lvl w:ilvl="8" w:tplc="A1085CC8"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35D2"/>
    <w:rsid w:val="00241421"/>
    <w:rsid w:val="002A69D5"/>
    <w:rsid w:val="005A4F05"/>
    <w:rsid w:val="006729E8"/>
    <w:rsid w:val="006835D2"/>
    <w:rsid w:val="007C3FF0"/>
    <w:rsid w:val="007E5E41"/>
    <w:rsid w:val="009123C6"/>
    <w:rsid w:val="00C0615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310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3B2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119"/>
    <w:pPr>
      <w:tabs>
        <w:tab w:val="center" w:pos="4680"/>
        <w:tab w:val="right" w:pos="9360"/>
      </w:tabs>
    </w:pPr>
  </w:style>
  <w:style w:type="character" w:customStyle="1" w:styleId="HeaderChar">
    <w:name w:val="Header Char"/>
    <w:basedOn w:val="DefaultParagraphFont"/>
    <w:link w:val="Header"/>
    <w:uiPriority w:val="99"/>
    <w:rsid w:val="00AC5119"/>
  </w:style>
  <w:style w:type="paragraph" w:styleId="Footer">
    <w:name w:val="footer"/>
    <w:basedOn w:val="Normal"/>
    <w:link w:val="FooterChar"/>
    <w:uiPriority w:val="99"/>
    <w:unhideWhenUsed/>
    <w:rsid w:val="00AC5119"/>
    <w:pPr>
      <w:tabs>
        <w:tab w:val="center" w:pos="4680"/>
        <w:tab w:val="right" w:pos="9360"/>
      </w:tabs>
    </w:pPr>
  </w:style>
  <w:style w:type="character" w:customStyle="1" w:styleId="FooterChar">
    <w:name w:val="Footer Char"/>
    <w:basedOn w:val="DefaultParagraphFont"/>
    <w:link w:val="Footer"/>
    <w:uiPriority w:val="99"/>
    <w:rsid w:val="00AC5119"/>
  </w:style>
  <w:style w:type="table" w:styleId="TableGrid">
    <w:name w:val="Table Grid"/>
    <w:basedOn w:val="TableNormal"/>
    <w:uiPriority w:val="39"/>
    <w:rsid w:val="003C13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1374"/>
    <w:pPr>
      <w:ind w:left="720"/>
      <w:contextualSpacing/>
    </w:pPr>
  </w:style>
  <w:style w:type="character" w:customStyle="1" w:styleId="tgc">
    <w:name w:val="_tgc"/>
    <w:basedOn w:val="DefaultParagraphFont"/>
    <w:rsid w:val="009B6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605603">
      <w:bodyDiv w:val="1"/>
      <w:marLeft w:val="0"/>
      <w:marRight w:val="0"/>
      <w:marTop w:val="0"/>
      <w:marBottom w:val="0"/>
      <w:divBdr>
        <w:top w:val="none" w:sz="0" w:space="0" w:color="auto"/>
        <w:left w:val="none" w:sz="0" w:space="0" w:color="auto"/>
        <w:bottom w:val="none" w:sz="0" w:space="0" w:color="auto"/>
        <w:right w:val="none" w:sz="0" w:space="0" w:color="auto"/>
      </w:divBdr>
    </w:div>
    <w:div w:id="1198617423">
      <w:bodyDiv w:val="1"/>
      <w:marLeft w:val="0"/>
      <w:marRight w:val="0"/>
      <w:marTop w:val="0"/>
      <w:marBottom w:val="0"/>
      <w:divBdr>
        <w:top w:val="none" w:sz="0" w:space="0" w:color="auto"/>
        <w:left w:val="none" w:sz="0" w:space="0" w:color="auto"/>
        <w:bottom w:val="none" w:sz="0" w:space="0" w:color="auto"/>
        <w:right w:val="none" w:sz="0" w:space="0" w:color="auto"/>
      </w:divBdr>
    </w:div>
    <w:div w:id="16682422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268</Words>
  <Characters>1531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69</cp:revision>
  <cp:lastPrinted>2017-08-16T21:26:00Z</cp:lastPrinted>
  <dcterms:created xsi:type="dcterms:W3CDTF">2017-08-09T16:15:00Z</dcterms:created>
  <dcterms:modified xsi:type="dcterms:W3CDTF">2017-10-05T14:59:00Z</dcterms:modified>
</cp:coreProperties>
</file>